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866" w:rsidRPr="00BF2A07" w:rsidRDefault="00B41718" w:rsidP="008B1859">
      <w:pPr>
        <w:tabs>
          <w:tab w:val="left" w:pos="-1080"/>
          <w:tab w:val="left" w:pos="-720"/>
          <w:tab w:val="left" w:pos="0"/>
          <w:tab w:val="left" w:pos="450"/>
          <w:tab w:val="left" w:pos="900"/>
          <w:tab w:val="left" w:pos="2160"/>
        </w:tabs>
        <w:rPr>
          <w:rFonts w:ascii="Arial" w:hAnsi="Arial" w:cs="Arial"/>
          <w:b/>
          <w:bCs/>
          <w:szCs w:val="24"/>
        </w:rPr>
      </w:pPr>
      <w:r>
        <w:rPr>
          <w:rFonts w:ascii="Arial" w:hAnsi="Arial" w:cs="Arial"/>
          <w:b/>
          <w:bCs/>
          <w:szCs w:val="24"/>
        </w:rPr>
        <w:t>Policy:  5210</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sidR="00E05866" w:rsidRPr="00BF2A07">
        <w:rPr>
          <w:rFonts w:ascii="Arial" w:hAnsi="Arial" w:cs="Arial"/>
          <w:b/>
          <w:bCs/>
          <w:szCs w:val="24"/>
        </w:rPr>
        <w:t>Section 50</w:t>
      </w:r>
      <w:r>
        <w:rPr>
          <w:rFonts w:ascii="Arial" w:hAnsi="Arial" w:cs="Arial"/>
          <w:b/>
          <w:bCs/>
          <w:szCs w:val="24"/>
        </w:rPr>
        <w:t>00:  Personnel</w:t>
      </w:r>
    </w:p>
    <w:p w:rsidR="00E05866" w:rsidRDefault="00E05866" w:rsidP="008B1859">
      <w:pPr>
        <w:tabs>
          <w:tab w:val="left" w:pos="-1080"/>
          <w:tab w:val="left" w:pos="-720"/>
          <w:tab w:val="left" w:pos="0"/>
          <w:tab w:val="left" w:pos="450"/>
          <w:tab w:val="left" w:pos="900"/>
          <w:tab w:val="left" w:pos="2160"/>
        </w:tabs>
        <w:rPr>
          <w:rFonts w:ascii="Arial" w:hAnsi="Arial" w:cs="Arial"/>
          <w:b/>
          <w:bCs/>
          <w:szCs w:val="24"/>
        </w:rPr>
      </w:pPr>
    </w:p>
    <w:p w:rsidR="00D77763" w:rsidRPr="00BF2A07" w:rsidRDefault="00D77763" w:rsidP="008B1859">
      <w:pPr>
        <w:tabs>
          <w:tab w:val="left" w:pos="-1080"/>
          <w:tab w:val="left" w:pos="-720"/>
          <w:tab w:val="left" w:pos="0"/>
          <w:tab w:val="left" w:pos="450"/>
          <w:tab w:val="left" w:pos="900"/>
          <w:tab w:val="left" w:pos="2160"/>
        </w:tabs>
        <w:rPr>
          <w:rFonts w:ascii="Arial" w:hAnsi="Arial" w:cs="Arial"/>
          <w:b/>
          <w:bCs/>
          <w:szCs w:val="24"/>
        </w:rPr>
      </w:pPr>
    </w:p>
    <w:p w:rsidR="00E05866" w:rsidRPr="00BF2A07" w:rsidRDefault="00B46FED" w:rsidP="008B1859">
      <w:pPr>
        <w:tabs>
          <w:tab w:val="left" w:pos="-1080"/>
          <w:tab w:val="left" w:pos="-720"/>
          <w:tab w:val="left" w:pos="0"/>
          <w:tab w:val="left" w:pos="450"/>
          <w:tab w:val="left" w:pos="900"/>
          <w:tab w:val="left" w:pos="2160"/>
        </w:tabs>
        <w:rPr>
          <w:rFonts w:ascii="Arial" w:hAnsi="Arial" w:cs="Arial"/>
          <w:b/>
          <w:bCs/>
          <w:szCs w:val="24"/>
        </w:rPr>
      </w:pPr>
      <w:r>
        <w:rPr>
          <w:rFonts w:ascii="Arial" w:hAnsi="Arial" w:cs="Arial"/>
          <w:b/>
          <w:bCs/>
          <w:szCs w:val="24"/>
        </w:rPr>
        <w:t xml:space="preserve">POLICY TITLE:  </w:t>
      </w:r>
      <w:r>
        <w:rPr>
          <w:rFonts w:ascii="Arial" w:hAnsi="Arial" w:cs="Arial"/>
          <w:b/>
          <w:bCs/>
          <w:szCs w:val="24"/>
        </w:rPr>
        <w:tab/>
      </w:r>
      <w:r w:rsidR="004F2E0D">
        <w:rPr>
          <w:rFonts w:ascii="Arial" w:hAnsi="Arial" w:cs="Arial"/>
          <w:b/>
          <w:bCs/>
          <w:szCs w:val="24"/>
        </w:rPr>
        <w:t xml:space="preserve">FAIR LABOR STANDARDS ACT (FLSA) </w:t>
      </w:r>
      <w:r w:rsidR="00A9169A">
        <w:rPr>
          <w:rFonts w:ascii="Arial" w:hAnsi="Arial" w:cs="Arial"/>
          <w:b/>
          <w:bCs/>
          <w:szCs w:val="24"/>
        </w:rPr>
        <w:t>AND WORK DAY</w:t>
      </w:r>
    </w:p>
    <w:p w:rsidR="00E05866" w:rsidRPr="00BF2A07" w:rsidRDefault="00E05866" w:rsidP="008B1859">
      <w:pPr>
        <w:tabs>
          <w:tab w:val="left" w:pos="-1080"/>
          <w:tab w:val="left" w:pos="-720"/>
          <w:tab w:val="left" w:pos="0"/>
          <w:tab w:val="left" w:pos="450"/>
          <w:tab w:val="left" w:pos="900"/>
          <w:tab w:val="left" w:pos="2160"/>
        </w:tabs>
        <w:rPr>
          <w:rFonts w:ascii="Arial" w:hAnsi="Arial" w:cs="Arial"/>
          <w:b/>
          <w:bCs/>
          <w:szCs w:val="24"/>
        </w:rPr>
      </w:pPr>
    </w:p>
    <w:p w:rsidR="008B1859" w:rsidRPr="00BF2A07" w:rsidRDefault="004D44FC" w:rsidP="007764D4">
      <w:pPr>
        <w:tabs>
          <w:tab w:val="left" w:pos="-1080"/>
          <w:tab w:val="left" w:pos="-720"/>
          <w:tab w:val="left" w:pos="0"/>
          <w:tab w:val="left" w:pos="450"/>
          <w:tab w:val="left" w:pos="900"/>
          <w:tab w:val="left" w:pos="2160"/>
        </w:tabs>
        <w:rPr>
          <w:rFonts w:ascii="Arial" w:hAnsi="Arial" w:cs="Arial"/>
          <w:szCs w:val="24"/>
        </w:rPr>
      </w:pPr>
      <w:r>
        <w:rPr>
          <w:rFonts w:ascii="Arial" w:hAnsi="Arial" w:cs="Arial"/>
          <w:b/>
          <w:bCs/>
          <w:szCs w:val="24"/>
        </w:rPr>
        <w:t>POLICY</w:t>
      </w:r>
    </w:p>
    <w:p w:rsidR="008B1859" w:rsidRPr="00BF2A07" w:rsidRDefault="008B1859" w:rsidP="007764D4">
      <w:pPr>
        <w:tabs>
          <w:tab w:val="left" w:pos="-1080"/>
          <w:tab w:val="left" w:pos="-720"/>
          <w:tab w:val="left" w:pos="0"/>
          <w:tab w:val="left" w:pos="450"/>
          <w:tab w:val="left" w:pos="900"/>
          <w:tab w:val="left" w:pos="2160"/>
        </w:tabs>
        <w:rPr>
          <w:rFonts w:ascii="Arial" w:hAnsi="Arial" w:cs="Arial"/>
          <w:szCs w:val="24"/>
        </w:rPr>
      </w:pPr>
    </w:p>
    <w:p w:rsidR="004D44FC" w:rsidRDefault="004D44FC" w:rsidP="004D44FC">
      <w:pPr>
        <w:tabs>
          <w:tab w:val="left" w:pos="-1080"/>
          <w:tab w:val="left" w:pos="-720"/>
          <w:tab w:val="left" w:pos="0"/>
          <w:tab w:val="left" w:pos="720"/>
          <w:tab w:val="left" w:pos="1260"/>
          <w:tab w:val="left" w:pos="2160"/>
        </w:tabs>
        <w:rPr>
          <w:rFonts w:ascii="Arial" w:hAnsi="Arial" w:cs="Arial"/>
        </w:rPr>
      </w:pPr>
      <w:r w:rsidRPr="004D44FC">
        <w:rPr>
          <w:rFonts w:ascii="Arial" w:hAnsi="Arial" w:cs="Arial"/>
        </w:rPr>
        <w:t xml:space="preserve">This </w:t>
      </w:r>
      <w:r w:rsidR="00A06774">
        <w:rPr>
          <w:rFonts w:ascii="Arial" w:hAnsi="Arial" w:cs="Arial"/>
        </w:rPr>
        <w:t>agency</w:t>
      </w:r>
      <w:r w:rsidRPr="004D44FC">
        <w:rPr>
          <w:rFonts w:ascii="Arial" w:hAnsi="Arial" w:cs="Arial"/>
        </w:rPr>
        <w:t xml:space="preserve"> will follow all requirements set forth in the Fair Labor Standards Act (FLSA)</w:t>
      </w:r>
      <w:r w:rsidR="00D350EC">
        <w:rPr>
          <w:rFonts w:ascii="Arial" w:hAnsi="Arial" w:cs="Arial"/>
        </w:rPr>
        <w:t>, and applicable sections of Idaho Code that deal with employee contracts and work hours</w:t>
      </w:r>
      <w:r w:rsidRPr="004D44FC">
        <w:rPr>
          <w:rFonts w:ascii="Arial" w:hAnsi="Arial" w:cs="Arial"/>
        </w:rPr>
        <w:t xml:space="preserve">. Non-exempt employees covered by the FLSA will be identified and compensated for overtime hours in accordance with this policy.  All </w:t>
      </w:r>
      <w:r w:rsidR="00A06774">
        <w:rPr>
          <w:rFonts w:ascii="Arial" w:hAnsi="Arial" w:cs="Arial"/>
        </w:rPr>
        <w:t>agency</w:t>
      </w:r>
      <w:r w:rsidRPr="004D44FC">
        <w:rPr>
          <w:rFonts w:ascii="Arial" w:hAnsi="Arial" w:cs="Arial"/>
        </w:rPr>
        <w:t xml:space="preserve"> supervisors and administrators must ensure that FLSA provisions relating to overtime and hours worked are strictly adhered to, in compliance with federal law.</w:t>
      </w:r>
    </w:p>
    <w:p w:rsidR="004D44FC" w:rsidRDefault="004D44FC" w:rsidP="007764D4">
      <w:pPr>
        <w:tabs>
          <w:tab w:val="left" w:pos="-1080"/>
          <w:tab w:val="left" w:pos="-720"/>
          <w:tab w:val="left" w:pos="0"/>
          <w:tab w:val="left" w:pos="450"/>
          <w:tab w:val="left" w:pos="900"/>
          <w:tab w:val="left" w:pos="2160"/>
        </w:tabs>
        <w:rPr>
          <w:rFonts w:ascii="Arial" w:hAnsi="Arial" w:cs="Arial"/>
          <w:szCs w:val="24"/>
        </w:rPr>
      </w:pPr>
    </w:p>
    <w:p w:rsidR="004D44FC" w:rsidRPr="00BF2A07" w:rsidRDefault="004D44FC" w:rsidP="004D44FC">
      <w:pPr>
        <w:tabs>
          <w:tab w:val="left" w:pos="-1080"/>
          <w:tab w:val="left" w:pos="-720"/>
          <w:tab w:val="left" w:pos="0"/>
          <w:tab w:val="left" w:pos="450"/>
          <w:tab w:val="left" w:pos="900"/>
          <w:tab w:val="left" w:pos="2160"/>
        </w:tabs>
        <w:rPr>
          <w:rFonts w:ascii="Arial" w:hAnsi="Arial" w:cs="Arial"/>
          <w:szCs w:val="24"/>
        </w:rPr>
      </w:pPr>
      <w:r>
        <w:rPr>
          <w:rFonts w:ascii="Arial" w:hAnsi="Arial" w:cs="Arial"/>
          <w:b/>
          <w:bCs/>
          <w:szCs w:val="24"/>
        </w:rPr>
        <w:t>BACKGROUND</w:t>
      </w:r>
    </w:p>
    <w:p w:rsidR="008B1859" w:rsidRDefault="008B1859" w:rsidP="007764D4">
      <w:pPr>
        <w:tabs>
          <w:tab w:val="left" w:pos="-1080"/>
          <w:tab w:val="left" w:pos="-720"/>
          <w:tab w:val="left" w:pos="0"/>
          <w:tab w:val="left" w:pos="450"/>
          <w:tab w:val="left" w:pos="900"/>
          <w:tab w:val="left" w:pos="2160"/>
        </w:tabs>
        <w:rPr>
          <w:rFonts w:ascii="Arial" w:hAnsi="Arial" w:cs="Arial"/>
          <w:szCs w:val="24"/>
        </w:rPr>
      </w:pPr>
    </w:p>
    <w:p w:rsidR="00D350EC" w:rsidRDefault="00D350EC" w:rsidP="00D350EC">
      <w:pPr>
        <w:tabs>
          <w:tab w:val="left" w:pos="-1080"/>
          <w:tab w:val="left" w:pos="-720"/>
          <w:tab w:val="left" w:pos="0"/>
          <w:tab w:val="left" w:pos="450"/>
          <w:tab w:val="left" w:pos="900"/>
          <w:tab w:val="left" w:pos="2160"/>
        </w:tabs>
        <w:rPr>
          <w:rFonts w:ascii="Arial" w:hAnsi="Arial" w:cs="Arial"/>
          <w:szCs w:val="24"/>
        </w:rPr>
      </w:pPr>
      <w:r w:rsidRPr="00BF2A07">
        <w:rPr>
          <w:rFonts w:ascii="Arial" w:hAnsi="Arial" w:cs="Arial"/>
          <w:szCs w:val="24"/>
        </w:rPr>
        <w:t xml:space="preserve">This policy and its accompanying procedure establish the requirements and guidelines for </w:t>
      </w:r>
      <w:r>
        <w:rPr>
          <w:rFonts w:ascii="Arial" w:hAnsi="Arial" w:cs="Arial"/>
          <w:szCs w:val="24"/>
        </w:rPr>
        <w:t xml:space="preserve">a normal work-year, normal workweek, </w:t>
      </w:r>
      <w:r w:rsidR="00794322">
        <w:rPr>
          <w:rFonts w:ascii="Arial" w:hAnsi="Arial" w:cs="Arial"/>
          <w:szCs w:val="24"/>
        </w:rPr>
        <w:t xml:space="preserve">preferred method to calculate pay, </w:t>
      </w:r>
      <w:r>
        <w:rPr>
          <w:rFonts w:ascii="Arial" w:hAnsi="Arial" w:cs="Arial"/>
          <w:szCs w:val="24"/>
        </w:rPr>
        <w:t xml:space="preserve">and for compensatory </w:t>
      </w:r>
      <w:r w:rsidRPr="00BF2A07">
        <w:rPr>
          <w:rFonts w:ascii="Arial" w:hAnsi="Arial" w:cs="Arial"/>
          <w:szCs w:val="24"/>
        </w:rPr>
        <w:t xml:space="preserve">time for </w:t>
      </w:r>
      <w:r>
        <w:rPr>
          <w:rFonts w:ascii="Arial" w:hAnsi="Arial" w:cs="Arial"/>
          <w:szCs w:val="24"/>
        </w:rPr>
        <w:t>Canyon-Owyhee School Service Agency (COSSA) employees</w:t>
      </w:r>
      <w:r w:rsidRPr="00BF2A07">
        <w:rPr>
          <w:rFonts w:ascii="Arial" w:hAnsi="Arial" w:cs="Arial"/>
          <w:szCs w:val="24"/>
        </w:rPr>
        <w:t xml:space="preserve">. </w:t>
      </w:r>
    </w:p>
    <w:p w:rsidR="00D350EC" w:rsidRDefault="00D350EC" w:rsidP="00FB3233">
      <w:pPr>
        <w:pStyle w:val="NormalWeb"/>
        <w:shd w:val="clear" w:color="auto" w:fill="FFFFFF"/>
        <w:spacing w:before="0" w:beforeAutospacing="0" w:after="0" w:afterAutospacing="0"/>
        <w:rPr>
          <w:rFonts w:ascii="Arial" w:hAnsi="Arial" w:cs="Arial"/>
        </w:rPr>
      </w:pPr>
    </w:p>
    <w:p w:rsidR="00FB3233" w:rsidRDefault="00FB3233" w:rsidP="00FB3233">
      <w:pPr>
        <w:pStyle w:val="NormalWeb"/>
        <w:shd w:val="clear" w:color="auto" w:fill="FFFFFF"/>
        <w:spacing w:before="0" w:beforeAutospacing="0" w:after="0" w:afterAutospacing="0"/>
        <w:rPr>
          <w:rFonts w:ascii="Arial" w:hAnsi="Arial" w:cs="Arial"/>
        </w:rPr>
      </w:pPr>
      <w:r w:rsidRPr="00FB3233">
        <w:rPr>
          <w:rFonts w:ascii="Arial" w:hAnsi="Arial" w:cs="Arial"/>
        </w:rPr>
        <w:t xml:space="preserve">In accordance with the Fair Labor Standards Act, COSSA has a policy of granting </w:t>
      </w:r>
      <w:r w:rsidR="004759BE">
        <w:rPr>
          <w:rFonts w:ascii="Arial" w:hAnsi="Arial" w:cs="Arial"/>
        </w:rPr>
        <w:t xml:space="preserve">non-exempt </w:t>
      </w:r>
      <w:r w:rsidRPr="00FB3233">
        <w:rPr>
          <w:rFonts w:ascii="Arial" w:hAnsi="Arial" w:cs="Arial"/>
        </w:rPr>
        <w:t xml:space="preserve">employees compensatory time off in lieu of </w:t>
      </w:r>
      <w:r w:rsidR="00631C80">
        <w:rPr>
          <w:rFonts w:ascii="Arial" w:hAnsi="Arial" w:cs="Arial"/>
        </w:rPr>
        <w:t>compensation</w:t>
      </w:r>
      <w:r w:rsidRPr="00FB3233">
        <w:rPr>
          <w:rFonts w:ascii="Arial" w:hAnsi="Arial" w:cs="Arial"/>
        </w:rPr>
        <w:t xml:space="preserve"> for time worked in excess of 40 hours </w:t>
      </w:r>
      <w:r>
        <w:rPr>
          <w:rFonts w:ascii="Arial" w:hAnsi="Arial" w:cs="Arial"/>
        </w:rPr>
        <w:t>in a work</w:t>
      </w:r>
      <w:r w:rsidRPr="00FB3233">
        <w:rPr>
          <w:rFonts w:ascii="Arial" w:hAnsi="Arial" w:cs="Arial"/>
        </w:rPr>
        <w:t>week</w:t>
      </w:r>
      <w:r>
        <w:rPr>
          <w:rFonts w:ascii="Arial" w:hAnsi="Arial" w:cs="Arial"/>
        </w:rPr>
        <w:t xml:space="preserve">. </w:t>
      </w:r>
      <w:r w:rsidR="00647CC1">
        <w:rPr>
          <w:rFonts w:ascii="Arial" w:hAnsi="Arial" w:cs="Arial"/>
        </w:rPr>
        <w:t>Compensatory</w:t>
      </w:r>
      <w:r>
        <w:rPr>
          <w:rFonts w:ascii="Arial" w:hAnsi="Arial" w:cs="Arial"/>
        </w:rPr>
        <w:t xml:space="preserve"> time may be granted as long as the excess time is not accrued in the execution of regular duties covered by the normal employee contract</w:t>
      </w:r>
      <w:r w:rsidR="009C7383">
        <w:rPr>
          <w:rFonts w:ascii="Arial" w:hAnsi="Arial" w:cs="Arial"/>
        </w:rPr>
        <w:t>/</w:t>
      </w:r>
      <w:r w:rsidR="00A00820">
        <w:rPr>
          <w:rFonts w:ascii="Arial" w:hAnsi="Arial" w:cs="Arial"/>
        </w:rPr>
        <w:t>worksheet</w:t>
      </w:r>
      <w:r>
        <w:rPr>
          <w:rFonts w:ascii="Arial" w:hAnsi="Arial" w:cs="Arial"/>
        </w:rPr>
        <w:t xml:space="preserve">, or by a stipend for additional duties. </w:t>
      </w:r>
      <w:r w:rsidR="00647CC1">
        <w:rPr>
          <w:rFonts w:ascii="Arial" w:hAnsi="Arial" w:cs="Arial"/>
        </w:rPr>
        <w:t xml:space="preserve">A compensatory time log (Appendix 507-1) will be completed for each employee who claims compensatory time. </w:t>
      </w:r>
    </w:p>
    <w:p w:rsidR="00FB3233" w:rsidRDefault="00FB3233" w:rsidP="00FB3233">
      <w:pPr>
        <w:pStyle w:val="NormalWeb"/>
        <w:shd w:val="clear" w:color="auto" w:fill="FFFFFF"/>
        <w:spacing w:before="0" w:beforeAutospacing="0" w:after="0" w:afterAutospacing="0"/>
        <w:rPr>
          <w:rFonts w:ascii="Arial" w:hAnsi="Arial" w:cs="Arial"/>
        </w:rPr>
      </w:pPr>
    </w:p>
    <w:p w:rsidR="00FB3233" w:rsidRDefault="00FB3233" w:rsidP="00FB3233">
      <w:pPr>
        <w:pStyle w:val="NormalWeb"/>
        <w:shd w:val="clear" w:color="auto" w:fill="FFFFFF"/>
        <w:spacing w:before="0" w:beforeAutospacing="0" w:after="0" w:afterAutospacing="0"/>
        <w:rPr>
          <w:rFonts w:ascii="Arial" w:hAnsi="Arial" w:cs="Arial"/>
        </w:rPr>
      </w:pPr>
      <w:r>
        <w:rPr>
          <w:rFonts w:ascii="Arial" w:hAnsi="Arial" w:cs="Arial"/>
        </w:rPr>
        <w:t xml:space="preserve">For non-exempt employees, </w:t>
      </w:r>
      <w:r w:rsidR="00647CC1">
        <w:rPr>
          <w:rFonts w:ascii="Arial" w:hAnsi="Arial" w:cs="Arial"/>
        </w:rPr>
        <w:t>compensatory</w:t>
      </w:r>
      <w:r>
        <w:rPr>
          <w:rFonts w:ascii="Arial" w:hAnsi="Arial" w:cs="Arial"/>
        </w:rPr>
        <w:t xml:space="preserve"> time will be granted at one and one-half hours for every excess hour </w:t>
      </w:r>
      <w:r w:rsidR="00631C80">
        <w:rPr>
          <w:rFonts w:ascii="Arial" w:hAnsi="Arial" w:cs="Arial"/>
        </w:rPr>
        <w:t xml:space="preserve">over 40 </w:t>
      </w:r>
      <w:r>
        <w:rPr>
          <w:rFonts w:ascii="Arial" w:hAnsi="Arial" w:cs="Arial"/>
        </w:rPr>
        <w:t>worked</w:t>
      </w:r>
      <w:r w:rsidR="00874496">
        <w:rPr>
          <w:rFonts w:ascii="Arial" w:hAnsi="Arial" w:cs="Arial"/>
        </w:rPr>
        <w:t xml:space="preserve"> in a workweek</w:t>
      </w:r>
      <w:r>
        <w:rPr>
          <w:rFonts w:ascii="Arial" w:hAnsi="Arial" w:cs="Arial"/>
        </w:rPr>
        <w:t xml:space="preserve">. </w:t>
      </w:r>
      <w:r w:rsidR="00647CC1">
        <w:rPr>
          <w:rFonts w:ascii="Arial" w:hAnsi="Arial" w:cs="Arial"/>
        </w:rPr>
        <w:t xml:space="preserve">Exempt employees (administrators and teachers) who are salaried will not normally accrue compensatory time. </w:t>
      </w:r>
    </w:p>
    <w:p w:rsidR="004759BE" w:rsidRDefault="004759BE" w:rsidP="00FB3233">
      <w:pPr>
        <w:pStyle w:val="NormalWeb"/>
        <w:shd w:val="clear" w:color="auto" w:fill="FFFFFF"/>
        <w:spacing w:before="0" w:beforeAutospacing="0" w:after="0" w:afterAutospacing="0"/>
        <w:rPr>
          <w:rFonts w:ascii="Arial" w:hAnsi="Arial" w:cs="Arial"/>
        </w:rPr>
      </w:pPr>
    </w:p>
    <w:p w:rsidR="004759BE" w:rsidRDefault="004759BE" w:rsidP="00FB3233">
      <w:pPr>
        <w:pStyle w:val="NormalWeb"/>
        <w:shd w:val="clear" w:color="auto" w:fill="FFFFFF"/>
        <w:spacing w:before="0" w:beforeAutospacing="0" w:after="0" w:afterAutospacing="0"/>
        <w:rPr>
          <w:rFonts w:ascii="Arial" w:hAnsi="Arial" w:cs="Arial"/>
        </w:rPr>
      </w:pPr>
      <w:r>
        <w:rPr>
          <w:rFonts w:ascii="Arial" w:hAnsi="Arial" w:cs="Arial"/>
        </w:rPr>
        <w:t xml:space="preserve">Accrued compensatory time will be used in accordance with this policy and the applicable laws, rules, and regulations of the U.S. Department of Labor. </w:t>
      </w:r>
    </w:p>
    <w:p w:rsidR="004759BE" w:rsidRDefault="004759BE" w:rsidP="00FB3233">
      <w:pPr>
        <w:pStyle w:val="NormalWeb"/>
        <w:shd w:val="clear" w:color="auto" w:fill="FFFFFF"/>
        <w:spacing w:before="0" w:beforeAutospacing="0" w:after="0" w:afterAutospacing="0"/>
        <w:rPr>
          <w:rFonts w:ascii="Arial" w:hAnsi="Arial" w:cs="Arial"/>
        </w:rPr>
      </w:pPr>
    </w:p>
    <w:p w:rsidR="00672287" w:rsidRPr="004B2947" w:rsidRDefault="00647CC1" w:rsidP="007764D4">
      <w:pPr>
        <w:tabs>
          <w:tab w:val="left" w:pos="-1080"/>
          <w:tab w:val="left" w:pos="-720"/>
          <w:tab w:val="left" w:pos="0"/>
          <w:tab w:val="left" w:pos="450"/>
          <w:tab w:val="left" w:pos="900"/>
          <w:tab w:val="left" w:pos="2160"/>
        </w:tabs>
        <w:rPr>
          <w:rFonts w:ascii="Arial" w:hAnsi="Arial" w:cs="Arial"/>
          <w:szCs w:val="24"/>
        </w:rPr>
      </w:pPr>
      <w:r>
        <w:rPr>
          <w:rFonts w:ascii="Arial" w:hAnsi="Arial" w:cs="Arial"/>
          <w:b/>
          <w:bCs/>
          <w:szCs w:val="24"/>
        </w:rPr>
        <w:t>DEFINITION</w:t>
      </w:r>
      <w:r w:rsidR="004D44FC">
        <w:rPr>
          <w:rFonts w:ascii="Arial" w:hAnsi="Arial" w:cs="Arial"/>
          <w:b/>
          <w:bCs/>
          <w:szCs w:val="24"/>
        </w:rPr>
        <w:t>S</w:t>
      </w:r>
    </w:p>
    <w:p w:rsidR="00672287" w:rsidRDefault="00672287" w:rsidP="007764D4">
      <w:pPr>
        <w:tabs>
          <w:tab w:val="left" w:pos="-1080"/>
          <w:tab w:val="left" w:pos="-720"/>
          <w:tab w:val="left" w:pos="0"/>
          <w:tab w:val="left" w:pos="450"/>
          <w:tab w:val="left" w:pos="900"/>
          <w:tab w:val="left" w:pos="2160"/>
        </w:tabs>
        <w:rPr>
          <w:rFonts w:ascii="Arial" w:hAnsi="Arial" w:cs="Arial"/>
          <w:szCs w:val="24"/>
        </w:rPr>
      </w:pPr>
    </w:p>
    <w:p w:rsidR="004D44FC" w:rsidRPr="004D44FC" w:rsidRDefault="006D2882" w:rsidP="004D44FC">
      <w:pPr>
        <w:tabs>
          <w:tab w:val="left" w:pos="-1080"/>
          <w:tab w:val="left" w:pos="-720"/>
          <w:tab w:val="left" w:pos="0"/>
          <w:tab w:val="left" w:pos="450"/>
          <w:tab w:val="left" w:pos="900"/>
          <w:tab w:val="left" w:pos="2160"/>
        </w:tabs>
        <w:rPr>
          <w:rFonts w:ascii="Arial" w:hAnsi="Arial" w:cs="Arial"/>
        </w:rPr>
      </w:pPr>
      <w:r>
        <w:rPr>
          <w:rFonts w:ascii="Arial" w:hAnsi="Arial" w:cs="Arial"/>
          <w:szCs w:val="24"/>
        </w:rPr>
        <w:t>“</w:t>
      </w:r>
      <w:r w:rsidR="00B46FED">
        <w:rPr>
          <w:rFonts w:ascii="Arial" w:hAnsi="Arial" w:cs="Arial"/>
          <w:szCs w:val="24"/>
        </w:rPr>
        <w:t>Compensatory</w:t>
      </w:r>
      <w:r w:rsidR="00237820" w:rsidRPr="00B46FED">
        <w:rPr>
          <w:rFonts w:ascii="Arial" w:hAnsi="Arial" w:cs="Arial"/>
          <w:szCs w:val="24"/>
        </w:rPr>
        <w:t xml:space="preserve"> Time</w:t>
      </w:r>
      <w:r>
        <w:rPr>
          <w:rFonts w:ascii="Arial" w:hAnsi="Arial" w:cs="Arial"/>
          <w:szCs w:val="24"/>
        </w:rPr>
        <w:t>”, also known as:</w:t>
      </w:r>
      <w:r w:rsidR="00B46FED" w:rsidRPr="00B46FED">
        <w:rPr>
          <w:rFonts w:ascii="Arial" w:hAnsi="Arial" w:cs="Arial"/>
          <w:szCs w:val="24"/>
        </w:rPr>
        <w:t xml:space="preserve"> </w:t>
      </w:r>
      <w:r w:rsidR="00631C80">
        <w:rPr>
          <w:rFonts w:ascii="Arial" w:hAnsi="Arial" w:cs="Arial"/>
          <w:i/>
          <w:iCs/>
          <w:color w:val="222222"/>
          <w:szCs w:val="24"/>
          <w:shd w:val="clear" w:color="auto" w:fill="FFFFFF"/>
        </w:rPr>
        <w:t>t</w:t>
      </w:r>
      <w:r w:rsidR="00B46FED" w:rsidRPr="00B46FED">
        <w:rPr>
          <w:rFonts w:ascii="Arial" w:hAnsi="Arial" w:cs="Arial"/>
          <w:i/>
          <w:iCs/>
          <w:color w:val="222222"/>
          <w:szCs w:val="24"/>
          <w:shd w:val="clear" w:color="auto" w:fill="FFFFFF"/>
        </w:rPr>
        <w:t>ime off in lieu</w:t>
      </w:r>
      <w:r w:rsidR="00B46FED" w:rsidRPr="00B46FED">
        <w:rPr>
          <w:rFonts w:ascii="Arial" w:hAnsi="Arial" w:cs="Arial"/>
          <w:color w:val="222222"/>
          <w:szCs w:val="24"/>
          <w:shd w:val="clear" w:color="auto" w:fill="FFFFFF"/>
        </w:rPr>
        <w:t>; </w:t>
      </w:r>
      <w:r w:rsidR="00B46FED" w:rsidRPr="00B46FED">
        <w:rPr>
          <w:rFonts w:ascii="Arial" w:hAnsi="Arial" w:cs="Arial"/>
          <w:i/>
          <w:iCs/>
          <w:color w:val="222222"/>
          <w:szCs w:val="24"/>
          <w:shd w:val="clear" w:color="auto" w:fill="FFFFFF"/>
        </w:rPr>
        <w:t>compensatory time</w:t>
      </w:r>
      <w:r w:rsidR="00B46FED" w:rsidRPr="00B46FED">
        <w:rPr>
          <w:rFonts w:ascii="Arial" w:hAnsi="Arial" w:cs="Arial"/>
          <w:color w:val="222222"/>
          <w:szCs w:val="24"/>
          <w:shd w:val="clear" w:color="auto" w:fill="FFFFFF"/>
        </w:rPr>
        <w:t>; or </w:t>
      </w:r>
      <w:r w:rsidR="00B46FED" w:rsidRPr="00B46FED">
        <w:rPr>
          <w:rFonts w:ascii="Arial" w:hAnsi="Arial" w:cs="Arial"/>
          <w:i/>
          <w:iCs/>
          <w:color w:val="222222"/>
          <w:szCs w:val="24"/>
          <w:shd w:val="clear" w:color="auto" w:fill="FFFFFF"/>
        </w:rPr>
        <w:t>comp time</w:t>
      </w:r>
      <w:r>
        <w:rPr>
          <w:rFonts w:ascii="Arial" w:hAnsi="Arial" w:cs="Arial"/>
          <w:i/>
          <w:iCs/>
          <w:color w:val="222222"/>
          <w:szCs w:val="24"/>
          <w:shd w:val="clear" w:color="auto" w:fill="FFFFFF"/>
        </w:rPr>
        <w:t>,</w:t>
      </w:r>
      <w:r w:rsidR="00B46FED" w:rsidRPr="00B46FED">
        <w:rPr>
          <w:rFonts w:ascii="Arial" w:hAnsi="Arial" w:cs="Arial"/>
          <w:color w:val="222222"/>
          <w:szCs w:val="24"/>
          <w:shd w:val="clear" w:color="auto" w:fill="FFFFFF"/>
        </w:rPr>
        <w:t xml:space="preserve"> refers to a type of work schedule arrangement that allows (or requires) workers to take time off instead of, or in addition to, receiving overtime </w:t>
      </w:r>
      <w:r w:rsidR="00B46FED" w:rsidRPr="004D44FC">
        <w:rPr>
          <w:rFonts w:ascii="Arial" w:hAnsi="Arial" w:cs="Arial"/>
          <w:color w:val="222222"/>
          <w:szCs w:val="24"/>
          <w:shd w:val="clear" w:color="auto" w:fill="FFFFFF"/>
        </w:rPr>
        <w:t>pay</w:t>
      </w:r>
      <w:r w:rsidR="004D44FC" w:rsidRPr="004D44FC">
        <w:rPr>
          <w:rFonts w:ascii="Arial" w:hAnsi="Arial" w:cs="Arial"/>
          <w:color w:val="222222"/>
          <w:szCs w:val="24"/>
          <w:shd w:val="clear" w:color="auto" w:fill="FFFFFF"/>
        </w:rPr>
        <w:t xml:space="preserve"> </w:t>
      </w:r>
      <w:r w:rsidR="004D44FC" w:rsidRPr="004D44FC">
        <w:rPr>
          <w:rFonts w:ascii="Arial" w:hAnsi="Arial" w:cs="Arial"/>
        </w:rPr>
        <w:t>for each hour worked over forty (40) hours in any one (1) workweek.</w:t>
      </w:r>
    </w:p>
    <w:p w:rsidR="00D350EC" w:rsidRDefault="00D350EC" w:rsidP="004D44FC">
      <w:pPr>
        <w:rPr>
          <w:rFonts w:ascii="Arial" w:hAnsi="Arial" w:cs="Arial"/>
        </w:rPr>
      </w:pPr>
    </w:p>
    <w:p w:rsidR="004D44FC" w:rsidRPr="004D44FC" w:rsidRDefault="004D44FC" w:rsidP="004D44FC">
      <w:pPr>
        <w:rPr>
          <w:rFonts w:ascii="Arial" w:hAnsi="Arial" w:cs="Arial"/>
        </w:rPr>
      </w:pPr>
      <w:r w:rsidRPr="004D44FC">
        <w:rPr>
          <w:rFonts w:ascii="Arial" w:hAnsi="Arial" w:cs="Arial"/>
        </w:rPr>
        <w:t xml:space="preserve">“Non-exempt employees” means those employees included in the overtime provisions of FLSA.  Additional compensation or compensatory time off will be provided for hours over forty (40) worked during the workweek.  Most non-certificated </w:t>
      </w:r>
      <w:r w:rsidR="00631C80">
        <w:rPr>
          <w:rFonts w:ascii="Arial" w:hAnsi="Arial" w:cs="Arial"/>
        </w:rPr>
        <w:t xml:space="preserve">(classified) </w:t>
      </w:r>
      <w:r w:rsidRPr="004D44FC">
        <w:rPr>
          <w:rFonts w:ascii="Arial" w:hAnsi="Arial" w:cs="Arial"/>
        </w:rPr>
        <w:t>employees are non-exempt employees.</w:t>
      </w:r>
    </w:p>
    <w:p w:rsidR="004D44FC" w:rsidRPr="004D44FC" w:rsidRDefault="004D44FC" w:rsidP="004D44FC">
      <w:pPr>
        <w:rPr>
          <w:rFonts w:ascii="Arial" w:hAnsi="Arial" w:cs="Arial"/>
        </w:rPr>
      </w:pPr>
    </w:p>
    <w:p w:rsidR="004D44FC" w:rsidRPr="004D44FC" w:rsidRDefault="004D44FC" w:rsidP="004D44FC">
      <w:pPr>
        <w:rPr>
          <w:rFonts w:ascii="Arial" w:hAnsi="Arial" w:cs="Arial"/>
        </w:rPr>
      </w:pPr>
      <w:r w:rsidRPr="004D44FC">
        <w:rPr>
          <w:rFonts w:ascii="Arial" w:hAnsi="Arial" w:cs="Arial"/>
        </w:rPr>
        <w:lastRenderedPageBreak/>
        <w:t xml:space="preserve">“Overtime hours” means hours worked in excess of forty (40) hours in any workweek, </w:t>
      </w:r>
      <w:r w:rsidRPr="004D44FC">
        <w:rPr>
          <w:rFonts w:ascii="Arial" w:hAnsi="Arial" w:cs="Arial"/>
          <w:iCs/>
        </w:rPr>
        <w:t>midnight Saturday to midnight the following Saturday</w:t>
      </w:r>
      <w:r w:rsidRPr="004D44FC">
        <w:rPr>
          <w:rFonts w:ascii="Arial" w:hAnsi="Arial" w:cs="Arial"/>
        </w:rPr>
        <w:t>.</w:t>
      </w:r>
    </w:p>
    <w:p w:rsidR="004D44FC" w:rsidRPr="004D44FC" w:rsidRDefault="004D44FC" w:rsidP="004D44FC">
      <w:pPr>
        <w:rPr>
          <w:rFonts w:ascii="Arial" w:hAnsi="Arial" w:cs="Arial"/>
        </w:rPr>
      </w:pPr>
    </w:p>
    <w:p w:rsidR="00874496" w:rsidRDefault="00874496" w:rsidP="00874496">
      <w:pPr>
        <w:tabs>
          <w:tab w:val="left" w:pos="-1080"/>
          <w:tab w:val="left" w:pos="-720"/>
          <w:tab w:val="left" w:pos="0"/>
          <w:tab w:val="left" w:pos="450"/>
          <w:tab w:val="left" w:pos="900"/>
          <w:tab w:val="left" w:pos="2160"/>
        </w:tabs>
        <w:rPr>
          <w:rFonts w:ascii="Arial" w:hAnsi="Arial" w:cs="Arial"/>
          <w:szCs w:val="24"/>
        </w:rPr>
      </w:pPr>
      <w:r>
        <w:rPr>
          <w:rFonts w:ascii="Arial" w:hAnsi="Arial" w:cs="Arial"/>
        </w:rPr>
        <w:t xml:space="preserve">“Work-year”. </w:t>
      </w:r>
      <w:r>
        <w:rPr>
          <w:rFonts w:ascii="Arial" w:hAnsi="Arial" w:cs="Arial"/>
          <w:szCs w:val="24"/>
        </w:rPr>
        <w:t>Certificated and classified personnel work hours are reported to the Idaho State Department of Education using the Idaho System of Educational Excellence (ISEE) system. ISEE requires that all work time be calculated on a 5-day-per-week basis to ensure comparable reports across the state. Some of COSSA’s employees work in 5-day-per-week school settings, and some work in 4-</w:t>
      </w:r>
      <w:r w:rsidR="00DD64B3">
        <w:rPr>
          <w:rFonts w:ascii="Arial" w:hAnsi="Arial" w:cs="Arial"/>
          <w:szCs w:val="24"/>
        </w:rPr>
        <w:t>day-per-week</w:t>
      </w:r>
      <w:r>
        <w:rPr>
          <w:rFonts w:ascii="Arial" w:hAnsi="Arial" w:cs="Arial"/>
          <w:szCs w:val="24"/>
        </w:rPr>
        <w:t xml:space="preserve"> school settings. To ensure </w:t>
      </w:r>
      <w:r w:rsidR="00D350EC">
        <w:rPr>
          <w:rFonts w:ascii="Arial" w:hAnsi="Arial" w:cs="Arial"/>
          <w:szCs w:val="24"/>
        </w:rPr>
        <w:t xml:space="preserve">reporting </w:t>
      </w:r>
      <w:r>
        <w:rPr>
          <w:rFonts w:ascii="Arial" w:hAnsi="Arial" w:cs="Arial"/>
          <w:szCs w:val="24"/>
        </w:rPr>
        <w:t>consistency</w:t>
      </w:r>
      <w:r w:rsidR="00D350EC">
        <w:rPr>
          <w:rFonts w:ascii="Arial" w:hAnsi="Arial" w:cs="Arial"/>
          <w:szCs w:val="24"/>
        </w:rPr>
        <w:t xml:space="preserve"> and fairness for all COSSA employees</w:t>
      </w:r>
      <w:r>
        <w:rPr>
          <w:rFonts w:ascii="Arial" w:hAnsi="Arial" w:cs="Arial"/>
          <w:szCs w:val="24"/>
        </w:rPr>
        <w:t xml:space="preserve">, COSSA employees’ calendars for non-year-around (traditional academic school year) </w:t>
      </w:r>
      <w:r w:rsidR="00E34716">
        <w:rPr>
          <w:rFonts w:ascii="Arial" w:hAnsi="Arial" w:cs="Arial"/>
          <w:szCs w:val="24"/>
        </w:rPr>
        <w:t xml:space="preserve">certificated </w:t>
      </w:r>
      <w:r>
        <w:rPr>
          <w:rFonts w:ascii="Arial" w:hAnsi="Arial" w:cs="Arial"/>
          <w:szCs w:val="24"/>
        </w:rPr>
        <w:t>employees will be standardized to ensure the total number of hours worked in a year approximates the state average of 1520 (190 days X 8 hours per day)</w:t>
      </w:r>
      <w:r w:rsidR="00E34716">
        <w:rPr>
          <w:rFonts w:ascii="Arial" w:hAnsi="Arial" w:cs="Arial"/>
          <w:szCs w:val="24"/>
        </w:rPr>
        <w:t xml:space="preserve"> and the COSSA employees’ calendars for non-year-around (traditional academic school year) classified employees will be standardized to ensure the total number of hours worked in a year approximates 1274 (182 x 7 hours per day) for 5-day-per-week school settings and 1272 (159 x 8 hours per day) for 4-day-week school settings</w:t>
      </w:r>
      <w:r>
        <w:rPr>
          <w:rFonts w:ascii="Arial" w:hAnsi="Arial" w:cs="Arial"/>
          <w:szCs w:val="24"/>
        </w:rPr>
        <w:t>.</w:t>
      </w:r>
    </w:p>
    <w:p w:rsidR="00874496" w:rsidRDefault="00874496" w:rsidP="00A00820">
      <w:pPr>
        <w:rPr>
          <w:rFonts w:ascii="Arial" w:hAnsi="Arial" w:cs="Arial"/>
        </w:rPr>
      </w:pPr>
    </w:p>
    <w:p w:rsidR="00A00820" w:rsidRPr="00A00820" w:rsidRDefault="00A00820" w:rsidP="00A00820">
      <w:pPr>
        <w:rPr>
          <w:rFonts w:ascii="Arial" w:hAnsi="Arial" w:cs="Arial"/>
        </w:rPr>
      </w:pPr>
      <w:r w:rsidRPr="00A00820">
        <w:rPr>
          <w:rFonts w:ascii="Arial" w:hAnsi="Arial" w:cs="Arial"/>
        </w:rPr>
        <w:t>“Workweek” means five (5) consecutive days during a seven (7) day period for those non-exempt employees assigned to a five (5) days per week District and four (4) consecutive days during a seven (7) day period for those non-exempt employees assigned to a four (4) days per week District.  In this agency, the regular workweek begins at midnight Saturday and ends at midnight the following Saturday, although a regular work schedule is generally based on a Monday through Friday week.</w:t>
      </w:r>
    </w:p>
    <w:p w:rsidR="00A00820" w:rsidRDefault="00A00820" w:rsidP="007764D4">
      <w:pPr>
        <w:tabs>
          <w:tab w:val="left" w:pos="-1080"/>
          <w:tab w:val="left" w:pos="-720"/>
          <w:tab w:val="left" w:pos="0"/>
          <w:tab w:val="left" w:pos="450"/>
          <w:tab w:val="left" w:pos="900"/>
          <w:tab w:val="left" w:pos="2160"/>
        </w:tabs>
        <w:rPr>
          <w:rFonts w:ascii="Arial" w:hAnsi="Arial" w:cs="Arial"/>
          <w:szCs w:val="24"/>
        </w:rPr>
      </w:pPr>
    </w:p>
    <w:p w:rsidR="006D2882" w:rsidRPr="006D2882" w:rsidRDefault="006D2882" w:rsidP="006D2882">
      <w:pPr>
        <w:pStyle w:val="Heading2"/>
        <w:rPr>
          <w:rFonts w:ascii="Arial" w:hAnsi="Arial" w:cs="Arial"/>
          <w:b/>
          <w:sz w:val="24"/>
          <w:szCs w:val="24"/>
        </w:rPr>
      </w:pPr>
      <w:r w:rsidRPr="006D2882">
        <w:rPr>
          <w:rFonts w:ascii="Arial" w:hAnsi="Arial" w:cs="Arial"/>
          <w:b/>
          <w:color w:val="auto"/>
          <w:sz w:val="24"/>
          <w:szCs w:val="24"/>
        </w:rPr>
        <w:t>WORK HOURS</w:t>
      </w:r>
    </w:p>
    <w:p w:rsidR="006D2882" w:rsidRPr="006D2882" w:rsidRDefault="006D2882" w:rsidP="006D2882">
      <w:pPr>
        <w:keepNext/>
        <w:rPr>
          <w:rFonts w:ascii="Arial" w:hAnsi="Arial" w:cs="Arial"/>
          <w:szCs w:val="24"/>
        </w:rPr>
      </w:pPr>
    </w:p>
    <w:p w:rsidR="006D2882" w:rsidRPr="006D2882" w:rsidRDefault="006D2882" w:rsidP="006D2882">
      <w:pPr>
        <w:rPr>
          <w:rFonts w:ascii="Arial" w:hAnsi="Arial" w:cs="Arial"/>
          <w:szCs w:val="24"/>
        </w:rPr>
      </w:pPr>
      <w:r w:rsidRPr="006D2882">
        <w:rPr>
          <w:rFonts w:ascii="Arial" w:hAnsi="Arial" w:cs="Arial"/>
          <w:szCs w:val="24"/>
        </w:rPr>
        <w:t xml:space="preserve">All non-exempt employees shall be scheduled to work forty (40) hours or less per week within the established workweek of </w:t>
      </w:r>
      <w:smartTag w:uri="urn:schemas-microsoft-com:office:smarttags" w:element="time">
        <w:smartTagPr>
          <w:attr w:name="Minute" w:val="0"/>
          <w:attr w:name="Hour" w:val="0"/>
        </w:smartTagPr>
        <w:r w:rsidRPr="006D2882">
          <w:rPr>
            <w:rFonts w:ascii="Arial" w:hAnsi="Arial" w:cs="Arial"/>
            <w:iCs/>
            <w:szCs w:val="24"/>
          </w:rPr>
          <w:t>midnight</w:t>
        </w:r>
      </w:smartTag>
      <w:r w:rsidRPr="006D2882">
        <w:rPr>
          <w:rFonts w:ascii="Arial" w:hAnsi="Arial" w:cs="Arial"/>
          <w:iCs/>
          <w:szCs w:val="24"/>
        </w:rPr>
        <w:t xml:space="preserve"> Saturday to </w:t>
      </w:r>
      <w:smartTag w:uri="urn:schemas-microsoft-com:office:smarttags" w:element="time">
        <w:smartTagPr>
          <w:attr w:name="Minute" w:val="0"/>
          <w:attr w:name="Hour" w:val="0"/>
        </w:smartTagPr>
        <w:r w:rsidRPr="006D2882">
          <w:rPr>
            <w:rFonts w:ascii="Arial" w:hAnsi="Arial" w:cs="Arial"/>
            <w:iCs/>
            <w:szCs w:val="24"/>
          </w:rPr>
          <w:t>midnight</w:t>
        </w:r>
      </w:smartTag>
      <w:r w:rsidRPr="006D2882">
        <w:rPr>
          <w:rFonts w:ascii="Arial" w:hAnsi="Arial" w:cs="Arial"/>
          <w:iCs/>
          <w:szCs w:val="24"/>
        </w:rPr>
        <w:t xml:space="preserve"> the following Saturday</w:t>
      </w:r>
      <w:r w:rsidRPr="006D2882">
        <w:rPr>
          <w:rFonts w:ascii="Arial" w:hAnsi="Arial" w:cs="Arial"/>
          <w:szCs w:val="24"/>
        </w:rPr>
        <w:t>.</w:t>
      </w:r>
    </w:p>
    <w:p w:rsidR="006D2882" w:rsidRPr="006D2882" w:rsidRDefault="006D2882" w:rsidP="006D2882">
      <w:pPr>
        <w:rPr>
          <w:rFonts w:ascii="Arial" w:hAnsi="Arial" w:cs="Arial"/>
          <w:szCs w:val="24"/>
        </w:rPr>
      </w:pPr>
    </w:p>
    <w:p w:rsidR="006D2882" w:rsidRPr="006D2882" w:rsidRDefault="006D2882" w:rsidP="006D2882">
      <w:pPr>
        <w:rPr>
          <w:rFonts w:ascii="Arial" w:hAnsi="Arial" w:cs="Arial"/>
          <w:szCs w:val="24"/>
        </w:rPr>
      </w:pPr>
      <w:r w:rsidRPr="006D2882">
        <w:rPr>
          <w:rFonts w:ascii="Arial" w:hAnsi="Arial" w:cs="Arial"/>
          <w:szCs w:val="24"/>
        </w:rPr>
        <w:t>Non-exempt employees are given a minimum thirty (30) minute unpaid lunch break, which the supervisor will schedule so as to not disrupt the workflow.  If required to work during the lunch break, employees will be paid or will receive comp</w:t>
      </w:r>
      <w:r w:rsidR="0016092C">
        <w:rPr>
          <w:rFonts w:ascii="Arial" w:hAnsi="Arial" w:cs="Arial"/>
          <w:szCs w:val="24"/>
        </w:rPr>
        <w:t>ensatory</w:t>
      </w:r>
      <w:r w:rsidRPr="006D2882">
        <w:rPr>
          <w:rFonts w:ascii="Arial" w:hAnsi="Arial" w:cs="Arial"/>
          <w:szCs w:val="24"/>
        </w:rPr>
        <w:t xml:space="preserve"> time.  Employees must receive supervisor approval before working through a lunch break.</w:t>
      </w:r>
    </w:p>
    <w:p w:rsidR="006D2882" w:rsidRPr="006D2882" w:rsidRDefault="006D2882" w:rsidP="006D2882">
      <w:pPr>
        <w:rPr>
          <w:rFonts w:ascii="Arial" w:hAnsi="Arial" w:cs="Arial"/>
          <w:szCs w:val="24"/>
        </w:rPr>
      </w:pPr>
    </w:p>
    <w:p w:rsidR="006D2882" w:rsidRPr="006D2882" w:rsidRDefault="006D2882" w:rsidP="006D2882">
      <w:pPr>
        <w:pStyle w:val="Heading2"/>
        <w:rPr>
          <w:rFonts w:ascii="Arial" w:hAnsi="Arial" w:cs="Arial"/>
          <w:b/>
          <w:sz w:val="24"/>
          <w:szCs w:val="24"/>
        </w:rPr>
      </w:pPr>
      <w:r w:rsidRPr="006D2882">
        <w:rPr>
          <w:rFonts w:ascii="Arial" w:hAnsi="Arial" w:cs="Arial"/>
          <w:b/>
          <w:color w:val="auto"/>
          <w:sz w:val="24"/>
          <w:szCs w:val="24"/>
        </w:rPr>
        <w:t>OVERTIME</w:t>
      </w:r>
    </w:p>
    <w:p w:rsidR="006D2882" w:rsidRPr="006D2882" w:rsidRDefault="006D2882" w:rsidP="006D2882">
      <w:pPr>
        <w:keepNext/>
        <w:rPr>
          <w:rFonts w:ascii="Arial" w:hAnsi="Arial" w:cs="Arial"/>
          <w:szCs w:val="24"/>
        </w:rPr>
      </w:pPr>
    </w:p>
    <w:p w:rsidR="006D2882" w:rsidRPr="006D2882" w:rsidRDefault="006D2882" w:rsidP="006D2882">
      <w:pPr>
        <w:rPr>
          <w:rFonts w:ascii="Arial" w:hAnsi="Arial" w:cs="Arial"/>
          <w:szCs w:val="24"/>
        </w:rPr>
      </w:pPr>
      <w:r w:rsidRPr="006D2882">
        <w:rPr>
          <w:rFonts w:ascii="Arial" w:hAnsi="Arial" w:cs="Arial"/>
          <w:szCs w:val="24"/>
        </w:rPr>
        <w:t xml:space="preserve">Non-exempt employees who work in excess of forty (40) hours in any workweek shall be paid one and one-half (1½) times the regular hourly wage or given compensatory time equal to one and one-half (1½) times the overtime hours actually worked, as defined in this policy.  Overtime payments or comp time accrual shall be computed on the basis of hours actually worked during a single workweek, as recorded on the employee’s </w:t>
      </w:r>
      <w:r>
        <w:rPr>
          <w:rFonts w:ascii="Arial" w:hAnsi="Arial" w:cs="Arial"/>
          <w:szCs w:val="24"/>
        </w:rPr>
        <w:t>timesheet</w:t>
      </w:r>
      <w:r w:rsidRPr="006D2882">
        <w:rPr>
          <w:rFonts w:ascii="Arial" w:hAnsi="Arial" w:cs="Arial"/>
          <w:szCs w:val="24"/>
        </w:rPr>
        <w:t>.  Holidays, vacation, sick leave, emergency leave, and other hours paid but not worked are not hours worked for the purpose of overtime calculation.</w:t>
      </w:r>
    </w:p>
    <w:p w:rsidR="006D2882" w:rsidRPr="006D2882" w:rsidRDefault="006D2882" w:rsidP="006D2882">
      <w:pPr>
        <w:rPr>
          <w:rFonts w:ascii="Arial" w:hAnsi="Arial" w:cs="Arial"/>
          <w:iCs/>
          <w:szCs w:val="24"/>
        </w:rPr>
      </w:pPr>
    </w:p>
    <w:p w:rsidR="006D2882" w:rsidRPr="006D2882" w:rsidRDefault="006D2882" w:rsidP="006D2882">
      <w:pPr>
        <w:pStyle w:val="BodyText"/>
        <w:rPr>
          <w:rFonts w:ascii="Arial" w:hAnsi="Arial" w:cs="Arial"/>
          <w:i w:val="0"/>
          <w:szCs w:val="24"/>
        </w:rPr>
      </w:pPr>
      <w:r w:rsidRPr="006D2882">
        <w:rPr>
          <w:rFonts w:ascii="Arial" w:hAnsi="Arial" w:cs="Arial"/>
          <w:i w:val="0"/>
          <w:szCs w:val="24"/>
        </w:rPr>
        <w:t xml:space="preserve">Overtime hours shall not be used routinely to complete regular job responsibilities.  A non-exempt employee will be allowed to work hours in excess of the employee’s scheduled hours only upon the written prior approval of his or her immediate supervisor, except in the case of a documented emergency.  In the event of an emergency, the </w:t>
      </w:r>
      <w:r w:rsidRPr="006D2882">
        <w:rPr>
          <w:rFonts w:ascii="Arial" w:hAnsi="Arial" w:cs="Arial"/>
          <w:i w:val="0"/>
          <w:szCs w:val="24"/>
        </w:rPr>
        <w:lastRenderedPageBreak/>
        <w:t xml:space="preserve">employee must make a reasonable attempt to obtain prior approval from his or her supervisor for the overtime.  If prior approval cannot be obtained, the employee must notify the supervisor that excess hours were worked and the nature of the emergency during the employee’s next regularly scheduled shift.  </w:t>
      </w:r>
    </w:p>
    <w:p w:rsidR="006D2882" w:rsidRPr="006D2882" w:rsidRDefault="006D2882" w:rsidP="006D2882">
      <w:pPr>
        <w:rPr>
          <w:rFonts w:ascii="Arial" w:hAnsi="Arial" w:cs="Arial"/>
          <w:szCs w:val="24"/>
        </w:rPr>
      </w:pPr>
      <w:r w:rsidRPr="006D2882">
        <w:rPr>
          <w:rFonts w:ascii="Arial" w:hAnsi="Arial" w:cs="Arial"/>
          <w:szCs w:val="24"/>
        </w:rPr>
        <w:t>Any employee who works unauthorized overtime will be subject to disciplinary action, which may include suspension without pay and/or termination, as determined appropriate.</w:t>
      </w:r>
    </w:p>
    <w:p w:rsidR="006D2882" w:rsidRPr="006D2882" w:rsidRDefault="006D2882" w:rsidP="006D2882">
      <w:pPr>
        <w:rPr>
          <w:rFonts w:ascii="Arial" w:hAnsi="Arial" w:cs="Arial"/>
          <w:iCs/>
          <w:szCs w:val="24"/>
        </w:rPr>
      </w:pPr>
    </w:p>
    <w:p w:rsidR="006D2882" w:rsidRPr="006D2882" w:rsidRDefault="006D2882" w:rsidP="006D2882">
      <w:pPr>
        <w:rPr>
          <w:rFonts w:ascii="Arial" w:hAnsi="Arial" w:cs="Arial"/>
          <w:iCs/>
          <w:szCs w:val="24"/>
        </w:rPr>
      </w:pPr>
      <w:r w:rsidRPr="006D2882">
        <w:rPr>
          <w:rFonts w:ascii="Arial" w:hAnsi="Arial" w:cs="Arial"/>
          <w:iCs/>
          <w:szCs w:val="24"/>
        </w:rPr>
        <w:t>The supervisor may adjust an employee’s work schedule for the remainder of the workweek to prevent the total number of hours for that workweek exceeding the number of hours regularly worked.</w:t>
      </w:r>
    </w:p>
    <w:p w:rsidR="006D2882" w:rsidRPr="006D2882" w:rsidRDefault="006D2882" w:rsidP="006D2882">
      <w:pPr>
        <w:rPr>
          <w:rFonts w:ascii="Arial" w:hAnsi="Arial" w:cs="Arial"/>
          <w:iCs/>
          <w:szCs w:val="24"/>
        </w:rPr>
      </w:pPr>
    </w:p>
    <w:p w:rsidR="006D2882" w:rsidRPr="006D2882" w:rsidRDefault="006D2882" w:rsidP="006D2882">
      <w:pPr>
        <w:rPr>
          <w:rFonts w:ascii="Arial" w:hAnsi="Arial" w:cs="Arial"/>
          <w:iCs/>
          <w:szCs w:val="24"/>
        </w:rPr>
      </w:pPr>
      <w:r w:rsidRPr="006D2882">
        <w:rPr>
          <w:rFonts w:ascii="Arial" w:hAnsi="Arial" w:cs="Arial"/>
          <w:iCs/>
          <w:szCs w:val="24"/>
        </w:rPr>
        <w:t xml:space="preserve">The employee must submit verification of the additional hours worked to the supervisor and payroll clerk at the end of each payroll period in which the additional hours were worked.  </w:t>
      </w:r>
    </w:p>
    <w:p w:rsidR="006D2882" w:rsidRDefault="006D2882" w:rsidP="007764D4">
      <w:pPr>
        <w:tabs>
          <w:tab w:val="left" w:pos="-1080"/>
          <w:tab w:val="left" w:pos="-720"/>
          <w:tab w:val="left" w:pos="0"/>
          <w:tab w:val="left" w:pos="450"/>
          <w:tab w:val="left" w:pos="900"/>
          <w:tab w:val="left" w:pos="2160"/>
        </w:tabs>
        <w:rPr>
          <w:rFonts w:ascii="Arial" w:hAnsi="Arial" w:cs="Arial"/>
          <w:b/>
          <w:szCs w:val="24"/>
        </w:rPr>
      </w:pPr>
    </w:p>
    <w:p w:rsidR="000D4162" w:rsidRPr="000D4162" w:rsidRDefault="000D4162" w:rsidP="007764D4">
      <w:pPr>
        <w:tabs>
          <w:tab w:val="left" w:pos="-1080"/>
          <w:tab w:val="left" w:pos="-720"/>
          <w:tab w:val="left" w:pos="0"/>
          <w:tab w:val="left" w:pos="450"/>
          <w:tab w:val="left" w:pos="900"/>
          <w:tab w:val="left" w:pos="2160"/>
        </w:tabs>
        <w:rPr>
          <w:rFonts w:ascii="Arial" w:hAnsi="Arial" w:cs="Arial"/>
          <w:b/>
          <w:szCs w:val="24"/>
        </w:rPr>
      </w:pPr>
      <w:r w:rsidRPr="000D4162">
        <w:rPr>
          <w:rFonts w:ascii="Arial" w:hAnsi="Arial" w:cs="Arial"/>
          <w:b/>
          <w:szCs w:val="24"/>
        </w:rPr>
        <w:t>PREFERRED METHOD</w:t>
      </w:r>
      <w:r w:rsidR="00D350EC">
        <w:rPr>
          <w:rFonts w:ascii="Arial" w:hAnsi="Arial" w:cs="Arial"/>
          <w:b/>
          <w:szCs w:val="24"/>
        </w:rPr>
        <w:t xml:space="preserve"> TO CALCULATE PAY OWED EMPLOYEES</w:t>
      </w:r>
    </w:p>
    <w:p w:rsidR="000D4162" w:rsidRDefault="000D4162" w:rsidP="007764D4">
      <w:pPr>
        <w:tabs>
          <w:tab w:val="left" w:pos="-1080"/>
          <w:tab w:val="left" w:pos="-720"/>
          <w:tab w:val="left" w:pos="0"/>
          <w:tab w:val="left" w:pos="450"/>
          <w:tab w:val="left" w:pos="900"/>
          <w:tab w:val="left" w:pos="2160"/>
        </w:tabs>
        <w:rPr>
          <w:rFonts w:ascii="Arial" w:hAnsi="Arial" w:cs="Arial"/>
          <w:szCs w:val="24"/>
        </w:rPr>
      </w:pPr>
    </w:p>
    <w:p w:rsidR="006776DD" w:rsidRDefault="006776DD" w:rsidP="007764D4">
      <w:pPr>
        <w:tabs>
          <w:tab w:val="left" w:pos="-1080"/>
          <w:tab w:val="left" w:pos="-720"/>
          <w:tab w:val="left" w:pos="0"/>
          <w:tab w:val="left" w:pos="450"/>
          <w:tab w:val="left" w:pos="900"/>
          <w:tab w:val="left" w:pos="2160"/>
        </w:tabs>
        <w:rPr>
          <w:rFonts w:ascii="Arial" w:hAnsi="Arial" w:cs="Arial"/>
          <w:szCs w:val="24"/>
        </w:rPr>
      </w:pPr>
      <w:r>
        <w:rPr>
          <w:rFonts w:ascii="Arial" w:hAnsi="Arial" w:cs="Arial"/>
          <w:szCs w:val="24"/>
        </w:rPr>
        <w:t xml:space="preserve">In order of preference, COSSA </w:t>
      </w:r>
      <w:r w:rsidR="00422A0C">
        <w:rPr>
          <w:rFonts w:ascii="Arial" w:hAnsi="Arial" w:cs="Arial"/>
          <w:szCs w:val="24"/>
        </w:rPr>
        <w:t>prefers to pay</w:t>
      </w:r>
      <w:r w:rsidR="004B0E59">
        <w:rPr>
          <w:rFonts w:ascii="Arial" w:hAnsi="Arial" w:cs="Arial"/>
          <w:szCs w:val="24"/>
        </w:rPr>
        <w:t>/compensate</w:t>
      </w:r>
      <w:r>
        <w:rPr>
          <w:rFonts w:ascii="Arial" w:hAnsi="Arial" w:cs="Arial"/>
          <w:szCs w:val="24"/>
        </w:rPr>
        <w:t xml:space="preserve"> employees based on:</w:t>
      </w:r>
    </w:p>
    <w:p w:rsidR="006776DD" w:rsidRDefault="006776DD" w:rsidP="007764D4">
      <w:pPr>
        <w:tabs>
          <w:tab w:val="left" w:pos="-1080"/>
          <w:tab w:val="left" w:pos="-720"/>
          <w:tab w:val="left" w:pos="0"/>
          <w:tab w:val="left" w:pos="450"/>
          <w:tab w:val="left" w:pos="900"/>
          <w:tab w:val="left" w:pos="2160"/>
        </w:tabs>
        <w:rPr>
          <w:rFonts w:ascii="Arial" w:hAnsi="Arial" w:cs="Arial"/>
          <w:szCs w:val="24"/>
        </w:rPr>
      </w:pPr>
    </w:p>
    <w:p w:rsidR="006776DD" w:rsidRPr="00E262AF" w:rsidRDefault="006776DD" w:rsidP="006776DD">
      <w:pPr>
        <w:tabs>
          <w:tab w:val="left" w:pos="-1080"/>
          <w:tab w:val="left" w:pos="-720"/>
          <w:tab w:val="left" w:pos="0"/>
          <w:tab w:val="left" w:pos="450"/>
          <w:tab w:val="left" w:pos="900"/>
          <w:tab w:val="left" w:pos="2160"/>
        </w:tabs>
        <w:rPr>
          <w:rFonts w:ascii="Arial" w:hAnsi="Arial" w:cs="Arial"/>
          <w:szCs w:val="24"/>
        </w:rPr>
      </w:pPr>
      <w:r w:rsidRPr="006776DD">
        <w:rPr>
          <w:rFonts w:ascii="Arial" w:hAnsi="Arial" w:cs="Arial"/>
          <w:szCs w:val="24"/>
        </w:rPr>
        <w:t>1.</w:t>
      </w:r>
      <w:r>
        <w:rPr>
          <w:rFonts w:ascii="Arial" w:hAnsi="Arial" w:cs="Arial"/>
          <w:szCs w:val="24"/>
        </w:rPr>
        <w:t xml:space="preserve"> </w:t>
      </w:r>
      <w:r w:rsidR="009C7383">
        <w:rPr>
          <w:rFonts w:ascii="Arial" w:hAnsi="Arial" w:cs="Arial"/>
          <w:szCs w:val="24"/>
        </w:rPr>
        <w:t>Contract/</w:t>
      </w:r>
      <w:r w:rsidR="0016092C">
        <w:rPr>
          <w:rFonts w:ascii="Arial" w:hAnsi="Arial" w:cs="Arial"/>
          <w:szCs w:val="24"/>
        </w:rPr>
        <w:t xml:space="preserve">Employee </w:t>
      </w:r>
      <w:r w:rsidR="00A00820">
        <w:rPr>
          <w:rFonts w:ascii="Arial" w:hAnsi="Arial" w:cs="Arial"/>
          <w:szCs w:val="24"/>
        </w:rPr>
        <w:t>Worksheet</w:t>
      </w:r>
      <w:r w:rsidR="009C7383">
        <w:rPr>
          <w:rFonts w:ascii="Arial" w:hAnsi="Arial" w:cs="Arial"/>
          <w:szCs w:val="24"/>
        </w:rPr>
        <w:t xml:space="preserve"> with </w:t>
      </w:r>
      <w:r>
        <w:rPr>
          <w:rFonts w:ascii="Arial" w:hAnsi="Arial" w:cs="Arial"/>
          <w:szCs w:val="24"/>
        </w:rPr>
        <w:t>Calendar. Th</w:t>
      </w:r>
      <w:r w:rsidR="00647CC1">
        <w:rPr>
          <w:rFonts w:ascii="Arial" w:hAnsi="Arial" w:cs="Arial"/>
          <w:szCs w:val="24"/>
        </w:rPr>
        <w:t>is refers to th</w:t>
      </w:r>
      <w:r>
        <w:rPr>
          <w:rFonts w:ascii="Arial" w:hAnsi="Arial" w:cs="Arial"/>
          <w:szCs w:val="24"/>
        </w:rPr>
        <w:t xml:space="preserve">e calendar referenced in the employees’ contract or employment </w:t>
      </w:r>
      <w:r w:rsidR="00A00820">
        <w:rPr>
          <w:rFonts w:ascii="Arial" w:hAnsi="Arial" w:cs="Arial"/>
          <w:szCs w:val="24"/>
        </w:rPr>
        <w:t>worksheet</w:t>
      </w:r>
      <w:r w:rsidR="00364426">
        <w:rPr>
          <w:rFonts w:ascii="Arial" w:hAnsi="Arial" w:cs="Arial"/>
          <w:szCs w:val="24"/>
        </w:rPr>
        <w:t>. The calendar</w:t>
      </w:r>
      <w:r>
        <w:rPr>
          <w:rFonts w:ascii="Arial" w:hAnsi="Arial" w:cs="Arial"/>
          <w:szCs w:val="24"/>
        </w:rPr>
        <w:t xml:space="preserve">/employment </w:t>
      </w:r>
      <w:r w:rsidR="00A00820">
        <w:rPr>
          <w:rFonts w:ascii="Arial" w:hAnsi="Arial" w:cs="Arial"/>
          <w:szCs w:val="24"/>
        </w:rPr>
        <w:t>worksheet</w:t>
      </w:r>
      <w:r>
        <w:rPr>
          <w:rFonts w:ascii="Arial" w:hAnsi="Arial" w:cs="Arial"/>
          <w:szCs w:val="24"/>
        </w:rPr>
        <w:t xml:space="preserve"> should list all normal days, times, and duties associated with the job description for the job the employee was hired to accomplish. </w:t>
      </w:r>
      <w:r w:rsidR="00631C80">
        <w:rPr>
          <w:rFonts w:ascii="Arial" w:hAnsi="Arial" w:cs="Arial"/>
          <w:szCs w:val="24"/>
        </w:rPr>
        <w:t>The cont</w:t>
      </w:r>
      <w:r w:rsidR="00A00820">
        <w:rPr>
          <w:rFonts w:ascii="Arial" w:hAnsi="Arial" w:cs="Arial"/>
          <w:szCs w:val="24"/>
        </w:rPr>
        <w:t>r</w:t>
      </w:r>
      <w:r w:rsidR="00631C80">
        <w:rPr>
          <w:rFonts w:ascii="Arial" w:hAnsi="Arial" w:cs="Arial"/>
          <w:szCs w:val="24"/>
        </w:rPr>
        <w:t xml:space="preserve">act/employment </w:t>
      </w:r>
      <w:r w:rsidR="00A00820">
        <w:rPr>
          <w:rFonts w:ascii="Arial" w:hAnsi="Arial" w:cs="Arial"/>
          <w:szCs w:val="24"/>
        </w:rPr>
        <w:t>worksheet</w:t>
      </w:r>
      <w:r w:rsidR="00631C80">
        <w:rPr>
          <w:rFonts w:ascii="Arial" w:hAnsi="Arial" w:cs="Arial"/>
          <w:szCs w:val="24"/>
        </w:rPr>
        <w:t xml:space="preserve"> and associated calendar should be sufficient to cover most COSSA employees’ days, times, and duties</w:t>
      </w:r>
      <w:r w:rsidR="00631C80" w:rsidRPr="00E262AF">
        <w:rPr>
          <w:rFonts w:ascii="Arial" w:hAnsi="Arial" w:cs="Arial"/>
          <w:szCs w:val="24"/>
        </w:rPr>
        <w:t xml:space="preserve">. </w:t>
      </w:r>
      <w:r w:rsidR="00364426" w:rsidRPr="00E262AF">
        <w:rPr>
          <w:rFonts w:ascii="Arial" w:hAnsi="Arial" w:cs="Arial"/>
          <w:szCs w:val="24"/>
        </w:rPr>
        <w:t xml:space="preserve">If an employee finds that they are consistently working more hours than is authorized on their calendar/worksheet to complete the tasks in their job description, the employee shall advise their supervisor that their job description and/or calendar/worksheet needs to be revised. A “time on task” analysis may be performed to determine why the job description/calendar/worksheet is inadequate. It is possible that the employee is being asked to do more than is possible in a normal work day, and a stipend may be required to account for their additional time. </w:t>
      </w:r>
    </w:p>
    <w:p w:rsidR="000D4162" w:rsidRPr="00E262AF" w:rsidRDefault="000D4162" w:rsidP="007764D4">
      <w:pPr>
        <w:tabs>
          <w:tab w:val="left" w:pos="-1080"/>
          <w:tab w:val="left" w:pos="-720"/>
          <w:tab w:val="left" w:pos="0"/>
          <w:tab w:val="left" w:pos="450"/>
          <w:tab w:val="left" w:pos="900"/>
          <w:tab w:val="left" w:pos="2160"/>
        </w:tabs>
        <w:rPr>
          <w:rFonts w:ascii="Arial" w:hAnsi="Arial" w:cs="Arial"/>
          <w:szCs w:val="24"/>
        </w:rPr>
      </w:pPr>
    </w:p>
    <w:p w:rsidR="007764D4" w:rsidRPr="00E262AF" w:rsidRDefault="006776DD" w:rsidP="007764D4">
      <w:pPr>
        <w:tabs>
          <w:tab w:val="left" w:pos="-1080"/>
          <w:tab w:val="left" w:pos="-720"/>
          <w:tab w:val="left" w:pos="0"/>
          <w:tab w:val="left" w:pos="450"/>
          <w:tab w:val="left" w:pos="900"/>
          <w:tab w:val="left" w:pos="2160"/>
        </w:tabs>
        <w:rPr>
          <w:rFonts w:ascii="Arial" w:hAnsi="Arial" w:cs="Arial"/>
          <w:szCs w:val="24"/>
        </w:rPr>
      </w:pPr>
      <w:r w:rsidRPr="00E262AF">
        <w:rPr>
          <w:rFonts w:ascii="Arial" w:hAnsi="Arial" w:cs="Arial"/>
          <w:szCs w:val="24"/>
        </w:rPr>
        <w:t>2. S</w:t>
      </w:r>
      <w:r w:rsidR="007764D4" w:rsidRPr="00E262AF">
        <w:rPr>
          <w:rFonts w:ascii="Arial" w:hAnsi="Arial" w:cs="Arial"/>
          <w:szCs w:val="24"/>
        </w:rPr>
        <w:t>tipend</w:t>
      </w:r>
      <w:r w:rsidRPr="00E262AF">
        <w:rPr>
          <w:rFonts w:ascii="Arial" w:hAnsi="Arial" w:cs="Arial"/>
          <w:szCs w:val="24"/>
        </w:rPr>
        <w:t xml:space="preserve">. For extra duties not described in the </w:t>
      </w:r>
      <w:r w:rsidR="00647CC1" w:rsidRPr="00E262AF">
        <w:rPr>
          <w:rFonts w:ascii="Arial" w:hAnsi="Arial" w:cs="Arial"/>
          <w:szCs w:val="24"/>
        </w:rPr>
        <w:t xml:space="preserve">employee’s main </w:t>
      </w:r>
      <w:r w:rsidRPr="00E262AF">
        <w:rPr>
          <w:rFonts w:ascii="Arial" w:hAnsi="Arial" w:cs="Arial"/>
          <w:szCs w:val="24"/>
        </w:rPr>
        <w:t xml:space="preserve">contract/employment </w:t>
      </w:r>
      <w:r w:rsidR="00A00820" w:rsidRPr="00E262AF">
        <w:rPr>
          <w:rFonts w:ascii="Arial" w:hAnsi="Arial" w:cs="Arial"/>
          <w:szCs w:val="24"/>
        </w:rPr>
        <w:t>worksheet</w:t>
      </w:r>
      <w:r w:rsidRPr="00E262AF">
        <w:rPr>
          <w:rFonts w:ascii="Arial" w:hAnsi="Arial" w:cs="Arial"/>
          <w:szCs w:val="24"/>
        </w:rPr>
        <w:t xml:space="preserve">, or for a specific, second job that the employee also performs for COSSA, a stipend will be paid. The stipend is described in a supplemental contract, which also gives the amount of money to be paid for the successful accomplishment of specific duties and/or job. </w:t>
      </w:r>
      <w:r w:rsidR="0016092C" w:rsidRPr="00E262AF">
        <w:rPr>
          <w:rFonts w:ascii="Arial" w:hAnsi="Arial" w:cs="Arial"/>
          <w:szCs w:val="24"/>
        </w:rPr>
        <w:t xml:space="preserve">Timesheets are not normally required for supplemental contracted work, as this work is task specific to the duties and/or job. </w:t>
      </w:r>
    </w:p>
    <w:p w:rsidR="007764D4" w:rsidRPr="00E262AF" w:rsidRDefault="007764D4" w:rsidP="007764D4">
      <w:pPr>
        <w:tabs>
          <w:tab w:val="left" w:pos="-1080"/>
          <w:tab w:val="left" w:pos="-720"/>
          <w:tab w:val="left" w:pos="0"/>
          <w:tab w:val="left" w:pos="450"/>
          <w:tab w:val="left" w:pos="900"/>
          <w:tab w:val="left" w:pos="2160"/>
        </w:tabs>
        <w:rPr>
          <w:rFonts w:ascii="Arial" w:hAnsi="Arial" w:cs="Arial"/>
          <w:szCs w:val="24"/>
        </w:rPr>
      </w:pPr>
    </w:p>
    <w:p w:rsidR="007764D4" w:rsidRPr="00E262AF" w:rsidRDefault="00B90E6B" w:rsidP="007764D4">
      <w:pPr>
        <w:tabs>
          <w:tab w:val="left" w:pos="-1080"/>
          <w:tab w:val="left" w:pos="-720"/>
          <w:tab w:val="left" w:pos="0"/>
          <w:tab w:val="left" w:pos="450"/>
          <w:tab w:val="left" w:pos="900"/>
          <w:tab w:val="left" w:pos="2160"/>
        </w:tabs>
        <w:rPr>
          <w:rFonts w:ascii="Arial" w:hAnsi="Arial" w:cs="Arial"/>
          <w:szCs w:val="24"/>
        </w:rPr>
      </w:pPr>
      <w:r w:rsidRPr="00E262AF">
        <w:rPr>
          <w:rFonts w:ascii="Arial" w:hAnsi="Arial" w:cs="Arial"/>
          <w:szCs w:val="24"/>
        </w:rPr>
        <w:t>3. Compensatory</w:t>
      </w:r>
      <w:r w:rsidR="006776DD" w:rsidRPr="00E262AF">
        <w:rPr>
          <w:rFonts w:ascii="Arial" w:hAnsi="Arial" w:cs="Arial"/>
          <w:szCs w:val="24"/>
        </w:rPr>
        <w:t xml:space="preserve"> Time. In e</w:t>
      </w:r>
      <w:r w:rsidR="007764D4" w:rsidRPr="00E262AF">
        <w:rPr>
          <w:rFonts w:ascii="Arial" w:hAnsi="Arial" w:cs="Arial"/>
          <w:szCs w:val="24"/>
        </w:rPr>
        <w:t xml:space="preserve">xceptional circumstances where </w:t>
      </w:r>
      <w:r w:rsidR="006776DD" w:rsidRPr="00E262AF">
        <w:rPr>
          <w:rFonts w:ascii="Arial" w:hAnsi="Arial" w:cs="Arial"/>
          <w:szCs w:val="24"/>
        </w:rPr>
        <w:t xml:space="preserve">the employee is </w:t>
      </w:r>
      <w:r w:rsidR="007764D4" w:rsidRPr="00E262AF">
        <w:rPr>
          <w:rFonts w:ascii="Arial" w:hAnsi="Arial" w:cs="Arial"/>
          <w:szCs w:val="24"/>
        </w:rPr>
        <w:t xml:space="preserve">required to work </w:t>
      </w:r>
      <w:r w:rsidR="006776DD" w:rsidRPr="00E262AF">
        <w:rPr>
          <w:rFonts w:ascii="Arial" w:hAnsi="Arial" w:cs="Arial"/>
          <w:szCs w:val="24"/>
        </w:rPr>
        <w:t>at a time or in a manner not specified on a c</w:t>
      </w:r>
      <w:r w:rsidR="007764D4" w:rsidRPr="00E262AF">
        <w:rPr>
          <w:rFonts w:ascii="Arial" w:hAnsi="Arial" w:cs="Arial"/>
          <w:szCs w:val="24"/>
        </w:rPr>
        <w:t>alendar</w:t>
      </w:r>
      <w:r w:rsidR="006776DD" w:rsidRPr="00E262AF">
        <w:rPr>
          <w:rFonts w:ascii="Arial" w:hAnsi="Arial" w:cs="Arial"/>
          <w:szCs w:val="24"/>
        </w:rPr>
        <w:t xml:space="preserve"> or in a </w:t>
      </w:r>
      <w:r w:rsidR="00647CC1" w:rsidRPr="00E262AF">
        <w:rPr>
          <w:rFonts w:ascii="Arial" w:hAnsi="Arial" w:cs="Arial"/>
          <w:szCs w:val="24"/>
        </w:rPr>
        <w:t>supplemental (</w:t>
      </w:r>
      <w:r w:rsidR="007764D4" w:rsidRPr="00E262AF">
        <w:rPr>
          <w:rFonts w:ascii="Arial" w:hAnsi="Arial" w:cs="Arial"/>
          <w:szCs w:val="24"/>
        </w:rPr>
        <w:t>stipend</w:t>
      </w:r>
      <w:r w:rsidR="00647CC1" w:rsidRPr="00E262AF">
        <w:rPr>
          <w:rFonts w:ascii="Arial" w:hAnsi="Arial" w:cs="Arial"/>
          <w:szCs w:val="24"/>
        </w:rPr>
        <w:t>)</w:t>
      </w:r>
      <w:r w:rsidR="006776DD" w:rsidRPr="00E262AF">
        <w:rPr>
          <w:rFonts w:ascii="Arial" w:hAnsi="Arial" w:cs="Arial"/>
          <w:szCs w:val="24"/>
        </w:rPr>
        <w:t xml:space="preserve"> contract, the employee </w:t>
      </w:r>
      <w:r w:rsidR="007764D4" w:rsidRPr="00E262AF">
        <w:rPr>
          <w:rFonts w:ascii="Arial" w:hAnsi="Arial" w:cs="Arial"/>
          <w:szCs w:val="24"/>
        </w:rPr>
        <w:t xml:space="preserve">can claim </w:t>
      </w:r>
      <w:r w:rsidR="00647CC1" w:rsidRPr="00E262AF">
        <w:rPr>
          <w:rFonts w:ascii="Arial" w:hAnsi="Arial" w:cs="Arial"/>
          <w:szCs w:val="24"/>
        </w:rPr>
        <w:t>compensatory</w:t>
      </w:r>
      <w:r w:rsidR="007764D4" w:rsidRPr="00E262AF">
        <w:rPr>
          <w:rFonts w:ascii="Arial" w:hAnsi="Arial" w:cs="Arial"/>
          <w:szCs w:val="24"/>
        </w:rPr>
        <w:t xml:space="preserve"> time. Unless </w:t>
      </w:r>
      <w:r w:rsidR="006776DD" w:rsidRPr="00E262AF">
        <w:rPr>
          <w:rFonts w:ascii="Arial" w:hAnsi="Arial" w:cs="Arial"/>
          <w:szCs w:val="24"/>
        </w:rPr>
        <w:t xml:space="preserve">the circumstance is </w:t>
      </w:r>
      <w:r w:rsidR="007764D4" w:rsidRPr="00E262AF">
        <w:rPr>
          <w:rFonts w:ascii="Arial" w:hAnsi="Arial" w:cs="Arial"/>
          <w:szCs w:val="24"/>
        </w:rPr>
        <w:t>an emergency</w:t>
      </w:r>
      <w:r w:rsidR="006776DD" w:rsidRPr="00E262AF">
        <w:rPr>
          <w:rFonts w:ascii="Arial" w:hAnsi="Arial" w:cs="Arial"/>
          <w:szCs w:val="24"/>
        </w:rPr>
        <w:t xml:space="preserve"> which requires immediate action, such as snow removal by the maintenance crew</w:t>
      </w:r>
      <w:r w:rsidR="007764D4" w:rsidRPr="00E262AF">
        <w:rPr>
          <w:rFonts w:ascii="Arial" w:hAnsi="Arial" w:cs="Arial"/>
          <w:szCs w:val="24"/>
        </w:rPr>
        <w:t xml:space="preserve">, </w:t>
      </w:r>
      <w:r w:rsidR="006776DD" w:rsidRPr="00E262AF">
        <w:rPr>
          <w:rFonts w:ascii="Arial" w:hAnsi="Arial" w:cs="Arial"/>
          <w:szCs w:val="24"/>
        </w:rPr>
        <w:t xml:space="preserve">the circumstance </w:t>
      </w:r>
      <w:r w:rsidR="007764D4" w:rsidRPr="00E262AF">
        <w:rPr>
          <w:rFonts w:ascii="Arial" w:hAnsi="Arial" w:cs="Arial"/>
          <w:szCs w:val="24"/>
        </w:rPr>
        <w:t>must have</w:t>
      </w:r>
      <w:r w:rsidR="006776DD" w:rsidRPr="00E262AF">
        <w:rPr>
          <w:rFonts w:ascii="Arial" w:hAnsi="Arial" w:cs="Arial"/>
          <w:szCs w:val="24"/>
        </w:rPr>
        <w:t xml:space="preserve"> </w:t>
      </w:r>
      <w:r w:rsidR="00647CC1" w:rsidRPr="00E262AF">
        <w:rPr>
          <w:rFonts w:ascii="Arial" w:hAnsi="Arial" w:cs="Arial"/>
          <w:szCs w:val="24"/>
        </w:rPr>
        <w:t xml:space="preserve">prior </w:t>
      </w:r>
      <w:r w:rsidR="006776DD" w:rsidRPr="00E262AF">
        <w:rPr>
          <w:rFonts w:ascii="Arial" w:hAnsi="Arial" w:cs="Arial"/>
          <w:szCs w:val="24"/>
        </w:rPr>
        <w:t xml:space="preserve">administrator approval. </w:t>
      </w:r>
    </w:p>
    <w:p w:rsidR="007764D4" w:rsidRPr="00E262AF" w:rsidRDefault="007764D4" w:rsidP="007764D4">
      <w:pPr>
        <w:tabs>
          <w:tab w:val="left" w:pos="-1080"/>
          <w:tab w:val="left" w:pos="-720"/>
          <w:tab w:val="left" w:pos="0"/>
          <w:tab w:val="left" w:pos="450"/>
          <w:tab w:val="left" w:pos="900"/>
          <w:tab w:val="left" w:pos="2160"/>
        </w:tabs>
        <w:rPr>
          <w:rFonts w:ascii="Arial" w:hAnsi="Arial" w:cs="Arial"/>
          <w:szCs w:val="24"/>
        </w:rPr>
      </w:pPr>
    </w:p>
    <w:p w:rsidR="007764D4" w:rsidRPr="00E262AF" w:rsidRDefault="00794322" w:rsidP="007764D4">
      <w:pPr>
        <w:tabs>
          <w:tab w:val="left" w:pos="-1080"/>
          <w:tab w:val="left" w:pos="-720"/>
          <w:tab w:val="left" w:pos="0"/>
          <w:tab w:val="left" w:pos="450"/>
          <w:tab w:val="left" w:pos="900"/>
          <w:tab w:val="left" w:pos="2160"/>
        </w:tabs>
        <w:rPr>
          <w:rFonts w:ascii="Arial" w:hAnsi="Arial" w:cs="Arial"/>
          <w:b/>
          <w:szCs w:val="24"/>
        </w:rPr>
      </w:pPr>
      <w:r w:rsidRPr="00E262AF">
        <w:rPr>
          <w:rFonts w:ascii="Arial" w:hAnsi="Arial" w:cs="Arial"/>
          <w:b/>
          <w:szCs w:val="24"/>
        </w:rPr>
        <w:t xml:space="preserve">COMPENSATORY TIME </w:t>
      </w:r>
      <w:r w:rsidR="007764D4" w:rsidRPr="00E262AF">
        <w:rPr>
          <w:rFonts w:ascii="Arial" w:hAnsi="Arial" w:cs="Arial"/>
          <w:b/>
          <w:szCs w:val="24"/>
        </w:rPr>
        <w:t>PROCEDURE</w:t>
      </w:r>
    </w:p>
    <w:p w:rsidR="007764D4" w:rsidRPr="00E262AF" w:rsidRDefault="007764D4" w:rsidP="007764D4">
      <w:pPr>
        <w:tabs>
          <w:tab w:val="left" w:pos="-1080"/>
          <w:tab w:val="left" w:pos="-720"/>
          <w:tab w:val="left" w:pos="0"/>
          <w:tab w:val="left" w:pos="450"/>
          <w:tab w:val="left" w:pos="900"/>
          <w:tab w:val="left" w:pos="2160"/>
        </w:tabs>
        <w:rPr>
          <w:rFonts w:ascii="Arial" w:hAnsi="Arial" w:cs="Arial"/>
          <w:szCs w:val="24"/>
        </w:rPr>
      </w:pPr>
    </w:p>
    <w:p w:rsidR="00B76AAC" w:rsidRPr="00E262AF" w:rsidRDefault="00A00820" w:rsidP="00A00820">
      <w:pPr>
        <w:tabs>
          <w:tab w:val="left" w:pos="-1080"/>
          <w:tab w:val="left" w:pos="-720"/>
          <w:tab w:val="left" w:pos="0"/>
          <w:tab w:val="left" w:pos="450"/>
          <w:tab w:val="left" w:pos="900"/>
          <w:tab w:val="left" w:pos="2160"/>
        </w:tabs>
        <w:rPr>
          <w:rFonts w:ascii="Arial" w:hAnsi="Arial" w:cs="Arial"/>
          <w:szCs w:val="24"/>
        </w:rPr>
      </w:pPr>
      <w:r w:rsidRPr="00E262AF">
        <w:rPr>
          <w:rFonts w:ascii="Arial" w:hAnsi="Arial" w:cs="Arial"/>
          <w:szCs w:val="24"/>
        </w:rPr>
        <w:lastRenderedPageBreak/>
        <w:t xml:space="preserve">1. </w:t>
      </w:r>
      <w:r w:rsidR="00647CC1" w:rsidRPr="00E262AF">
        <w:rPr>
          <w:rFonts w:ascii="Arial" w:hAnsi="Arial" w:cs="Arial"/>
          <w:szCs w:val="24"/>
        </w:rPr>
        <w:t xml:space="preserve">Except in an extreme emergency, compensatory time must be approved by the employee’s administrator ahead of time. </w:t>
      </w:r>
    </w:p>
    <w:p w:rsidR="00A00820" w:rsidRPr="00E262AF" w:rsidRDefault="00A00820" w:rsidP="00A00820"/>
    <w:p w:rsidR="00647CC1" w:rsidRPr="00E262AF" w:rsidRDefault="00647CC1" w:rsidP="007764D4">
      <w:pPr>
        <w:tabs>
          <w:tab w:val="left" w:pos="-1080"/>
          <w:tab w:val="left" w:pos="-720"/>
          <w:tab w:val="left" w:pos="0"/>
          <w:tab w:val="left" w:pos="450"/>
          <w:tab w:val="left" w:pos="900"/>
          <w:tab w:val="left" w:pos="2160"/>
        </w:tabs>
        <w:rPr>
          <w:rFonts w:ascii="Arial" w:hAnsi="Arial" w:cs="Arial"/>
          <w:szCs w:val="24"/>
        </w:rPr>
      </w:pPr>
      <w:r w:rsidRPr="00E262AF">
        <w:rPr>
          <w:rFonts w:ascii="Arial" w:hAnsi="Arial" w:cs="Arial"/>
          <w:szCs w:val="24"/>
        </w:rPr>
        <w:t xml:space="preserve">2. Non-exempt (classified) employees accrue compensatory time at a rate of one and one-half </w:t>
      </w:r>
      <w:r w:rsidR="00127787" w:rsidRPr="00E262AF">
        <w:rPr>
          <w:rFonts w:ascii="Arial" w:hAnsi="Arial" w:cs="Arial"/>
          <w:szCs w:val="24"/>
        </w:rPr>
        <w:t xml:space="preserve">hours for every excess hour worked beyond the employee’s normal 40 hour work week. </w:t>
      </w:r>
    </w:p>
    <w:p w:rsidR="00127787" w:rsidRPr="00E262AF" w:rsidRDefault="00127787" w:rsidP="007764D4">
      <w:pPr>
        <w:tabs>
          <w:tab w:val="left" w:pos="-1080"/>
          <w:tab w:val="left" w:pos="-720"/>
          <w:tab w:val="left" w:pos="0"/>
          <w:tab w:val="left" w:pos="450"/>
          <w:tab w:val="left" w:pos="900"/>
          <w:tab w:val="left" w:pos="2160"/>
        </w:tabs>
        <w:rPr>
          <w:rFonts w:ascii="Arial" w:hAnsi="Arial" w:cs="Arial"/>
          <w:szCs w:val="24"/>
        </w:rPr>
      </w:pPr>
    </w:p>
    <w:p w:rsidR="00127787" w:rsidRPr="00E262AF" w:rsidRDefault="00127787" w:rsidP="007764D4">
      <w:pPr>
        <w:tabs>
          <w:tab w:val="left" w:pos="-1080"/>
          <w:tab w:val="left" w:pos="-720"/>
          <w:tab w:val="left" w:pos="0"/>
          <w:tab w:val="left" w:pos="450"/>
          <w:tab w:val="left" w:pos="900"/>
          <w:tab w:val="left" w:pos="2160"/>
        </w:tabs>
        <w:rPr>
          <w:rFonts w:ascii="Arial" w:hAnsi="Arial" w:cs="Arial"/>
          <w:szCs w:val="24"/>
        </w:rPr>
      </w:pPr>
      <w:r w:rsidRPr="00E262AF">
        <w:rPr>
          <w:rFonts w:ascii="Arial" w:hAnsi="Arial" w:cs="Arial"/>
          <w:szCs w:val="24"/>
        </w:rPr>
        <w:t xml:space="preserve">3. Exempt (administrative and certified) employees are not normally granted compensatory time. In an exceptional circumstance where compensatory time is accrued by an exempt employee, they accrue compensatory time at a rate of one hour for every excess hour worked beyond the employee’s normal calendar week. </w:t>
      </w:r>
    </w:p>
    <w:p w:rsidR="00C03294" w:rsidRPr="00E262AF" w:rsidRDefault="00C03294" w:rsidP="007764D4">
      <w:pPr>
        <w:tabs>
          <w:tab w:val="left" w:pos="-1080"/>
          <w:tab w:val="left" w:pos="-720"/>
          <w:tab w:val="left" w:pos="0"/>
          <w:tab w:val="left" w:pos="450"/>
          <w:tab w:val="left" w:pos="900"/>
          <w:tab w:val="left" w:pos="2160"/>
        </w:tabs>
        <w:rPr>
          <w:rFonts w:ascii="Arial" w:hAnsi="Arial" w:cs="Arial"/>
          <w:szCs w:val="24"/>
        </w:rPr>
      </w:pPr>
    </w:p>
    <w:p w:rsidR="00A00820" w:rsidRPr="00E262AF" w:rsidRDefault="00127787" w:rsidP="00A00820">
      <w:pPr>
        <w:tabs>
          <w:tab w:val="left" w:pos="-1080"/>
          <w:tab w:val="left" w:pos="-720"/>
          <w:tab w:val="left" w:pos="0"/>
          <w:tab w:val="left" w:pos="450"/>
          <w:tab w:val="left" w:pos="900"/>
          <w:tab w:val="left" w:pos="2160"/>
        </w:tabs>
        <w:rPr>
          <w:rFonts w:ascii="Arial" w:hAnsi="Arial" w:cs="Arial"/>
        </w:rPr>
      </w:pPr>
      <w:r w:rsidRPr="00E262AF">
        <w:rPr>
          <w:rFonts w:ascii="Arial" w:hAnsi="Arial" w:cs="Arial"/>
          <w:szCs w:val="24"/>
        </w:rPr>
        <w:t xml:space="preserve">4. </w:t>
      </w:r>
      <w:r w:rsidR="00A00820" w:rsidRPr="00E262AF">
        <w:rPr>
          <w:rFonts w:ascii="Arial" w:hAnsi="Arial" w:cs="Arial"/>
        </w:rPr>
        <w:t xml:space="preserve">Accrued compensatory time must be used within the fiscal year in which it is accrued.  Principals and supervisors are responsible for administering and enforcing the compensation time maximums.  Compensation time may not be carried forward into the next school year; all compensation time must be used by June 30 by taking all remaining compensatory time. </w:t>
      </w:r>
      <w:r w:rsidR="00682DD4" w:rsidRPr="00E262AF">
        <w:rPr>
          <w:rFonts w:ascii="Arial" w:hAnsi="Arial" w:cs="Arial"/>
        </w:rPr>
        <w:t>On July 1</w:t>
      </w:r>
      <w:r w:rsidR="00682DD4" w:rsidRPr="00E262AF">
        <w:rPr>
          <w:rFonts w:ascii="Arial" w:hAnsi="Arial" w:cs="Arial"/>
          <w:vertAlign w:val="superscript"/>
        </w:rPr>
        <w:t>st</w:t>
      </w:r>
      <w:r w:rsidR="00682DD4" w:rsidRPr="00E262AF">
        <w:rPr>
          <w:rFonts w:ascii="Arial" w:hAnsi="Arial" w:cs="Arial"/>
        </w:rPr>
        <w:t xml:space="preserve">, unused compensatory time is no longer available. </w:t>
      </w:r>
      <w:r w:rsidR="00A00820" w:rsidRPr="00E262AF">
        <w:rPr>
          <w:rFonts w:ascii="Arial" w:hAnsi="Arial" w:cs="Arial"/>
        </w:rPr>
        <w:t>Compensation time may not be accrued 30 days prior to the employee’s last work day</w:t>
      </w:r>
      <w:r w:rsidR="00682DD4" w:rsidRPr="00E262AF">
        <w:rPr>
          <w:rFonts w:ascii="Arial" w:hAnsi="Arial" w:cs="Arial"/>
        </w:rPr>
        <w:t xml:space="preserve"> in a school year</w:t>
      </w:r>
      <w:r w:rsidR="00A00820" w:rsidRPr="00E262AF">
        <w:rPr>
          <w:rFonts w:ascii="Arial" w:hAnsi="Arial" w:cs="Arial"/>
        </w:rPr>
        <w:t xml:space="preserve">. </w:t>
      </w:r>
      <w:r w:rsidR="00A00820" w:rsidRPr="00E262AF">
        <w:rPr>
          <w:rFonts w:ascii="Arial" w:hAnsi="Arial" w:cs="Arial"/>
          <w:szCs w:val="24"/>
        </w:rPr>
        <w:t xml:space="preserve">Employees must use accrued compensatory time in accordance with the leave procedures outlined in the COSSA Employee Handbook.   </w:t>
      </w:r>
    </w:p>
    <w:p w:rsidR="00A00820" w:rsidRPr="00E262AF" w:rsidRDefault="00A00820" w:rsidP="00A00820">
      <w:pPr>
        <w:tabs>
          <w:tab w:val="left" w:pos="-1080"/>
          <w:tab w:val="left" w:pos="-720"/>
          <w:tab w:val="left" w:pos="0"/>
          <w:tab w:val="left" w:pos="450"/>
          <w:tab w:val="left" w:pos="900"/>
          <w:tab w:val="left" w:pos="2160"/>
        </w:tabs>
        <w:rPr>
          <w:rFonts w:ascii="Arial" w:hAnsi="Arial" w:cs="Arial"/>
          <w:szCs w:val="24"/>
        </w:rPr>
      </w:pPr>
    </w:p>
    <w:p w:rsidR="00237820" w:rsidRPr="00E262AF" w:rsidRDefault="00127787" w:rsidP="007764D4">
      <w:pPr>
        <w:tabs>
          <w:tab w:val="left" w:pos="-1080"/>
          <w:tab w:val="left" w:pos="-720"/>
          <w:tab w:val="left" w:pos="0"/>
          <w:tab w:val="left" w:pos="450"/>
          <w:tab w:val="left" w:pos="900"/>
          <w:tab w:val="left" w:pos="2160"/>
        </w:tabs>
        <w:rPr>
          <w:rFonts w:ascii="Arial" w:hAnsi="Arial" w:cs="Arial"/>
          <w:szCs w:val="24"/>
        </w:rPr>
      </w:pPr>
      <w:r w:rsidRPr="00E262AF">
        <w:rPr>
          <w:rFonts w:ascii="Arial" w:hAnsi="Arial" w:cs="Arial"/>
          <w:szCs w:val="24"/>
        </w:rPr>
        <w:t xml:space="preserve">5. Time beyond an employee’s </w:t>
      </w:r>
      <w:r w:rsidR="00237820" w:rsidRPr="00E262AF">
        <w:rPr>
          <w:rFonts w:ascii="Arial" w:hAnsi="Arial" w:cs="Arial"/>
          <w:szCs w:val="24"/>
        </w:rPr>
        <w:t xml:space="preserve">regular calendar and/or </w:t>
      </w:r>
      <w:r w:rsidRPr="00E262AF">
        <w:rPr>
          <w:rFonts w:ascii="Arial" w:hAnsi="Arial" w:cs="Arial"/>
          <w:szCs w:val="24"/>
        </w:rPr>
        <w:t>supplemental (</w:t>
      </w:r>
      <w:r w:rsidR="00237820" w:rsidRPr="00E262AF">
        <w:rPr>
          <w:rFonts w:ascii="Arial" w:hAnsi="Arial" w:cs="Arial"/>
          <w:szCs w:val="24"/>
        </w:rPr>
        <w:t>stipend</w:t>
      </w:r>
      <w:r w:rsidRPr="00E262AF">
        <w:rPr>
          <w:rFonts w:ascii="Arial" w:hAnsi="Arial" w:cs="Arial"/>
          <w:szCs w:val="24"/>
        </w:rPr>
        <w:t xml:space="preserve">) schedule </w:t>
      </w:r>
      <w:r w:rsidR="00237820" w:rsidRPr="00E262AF">
        <w:rPr>
          <w:rFonts w:ascii="Arial" w:hAnsi="Arial" w:cs="Arial"/>
          <w:szCs w:val="24"/>
        </w:rPr>
        <w:t xml:space="preserve">will be indicated on the employees’ </w:t>
      </w:r>
      <w:r w:rsidR="006D2882" w:rsidRPr="00E262AF">
        <w:rPr>
          <w:rFonts w:ascii="Arial" w:hAnsi="Arial" w:cs="Arial"/>
          <w:szCs w:val="24"/>
        </w:rPr>
        <w:t>timesheet</w:t>
      </w:r>
      <w:r w:rsidR="00237820" w:rsidRPr="00E262AF">
        <w:rPr>
          <w:rFonts w:ascii="Arial" w:hAnsi="Arial" w:cs="Arial"/>
          <w:szCs w:val="24"/>
        </w:rPr>
        <w:t xml:space="preserve"> (if the employee files a </w:t>
      </w:r>
      <w:r w:rsidR="006D2882" w:rsidRPr="00E262AF">
        <w:rPr>
          <w:rFonts w:ascii="Arial" w:hAnsi="Arial" w:cs="Arial"/>
          <w:szCs w:val="24"/>
        </w:rPr>
        <w:t>timesheet</w:t>
      </w:r>
      <w:r w:rsidR="006F60D0" w:rsidRPr="00E262AF">
        <w:rPr>
          <w:rFonts w:ascii="Arial" w:hAnsi="Arial" w:cs="Arial"/>
          <w:szCs w:val="24"/>
        </w:rPr>
        <w:t>) and</w:t>
      </w:r>
      <w:r w:rsidR="00237820" w:rsidRPr="00E262AF">
        <w:rPr>
          <w:rFonts w:ascii="Arial" w:hAnsi="Arial" w:cs="Arial"/>
          <w:szCs w:val="24"/>
        </w:rPr>
        <w:t xml:space="preserve"> </w:t>
      </w:r>
      <w:r w:rsidRPr="00E262AF">
        <w:rPr>
          <w:rFonts w:ascii="Arial" w:hAnsi="Arial" w:cs="Arial"/>
          <w:szCs w:val="24"/>
        </w:rPr>
        <w:t>on a</w:t>
      </w:r>
      <w:r w:rsidRPr="00E262AF">
        <w:rPr>
          <w:rFonts w:ascii="Arial" w:hAnsi="Arial" w:cs="Arial"/>
        </w:rPr>
        <w:t xml:space="preserve"> com</w:t>
      </w:r>
      <w:r w:rsidR="00A9169A" w:rsidRPr="00E262AF">
        <w:rPr>
          <w:rFonts w:ascii="Arial" w:hAnsi="Arial" w:cs="Arial"/>
        </w:rPr>
        <w:t>pensatory time log (Appendix 5210</w:t>
      </w:r>
      <w:r w:rsidRPr="00E262AF">
        <w:rPr>
          <w:rFonts w:ascii="Arial" w:hAnsi="Arial" w:cs="Arial"/>
        </w:rPr>
        <w:t>-1)</w:t>
      </w:r>
      <w:r w:rsidRPr="00E262AF">
        <w:rPr>
          <w:rFonts w:ascii="Arial" w:hAnsi="Arial" w:cs="Arial"/>
          <w:szCs w:val="24"/>
        </w:rPr>
        <w:t xml:space="preserve"> during the pay period that the time is accrued. </w:t>
      </w:r>
    </w:p>
    <w:p w:rsidR="00237820" w:rsidRPr="00E262AF" w:rsidRDefault="00237820" w:rsidP="007764D4">
      <w:pPr>
        <w:tabs>
          <w:tab w:val="left" w:pos="-1080"/>
          <w:tab w:val="left" w:pos="-720"/>
          <w:tab w:val="left" w:pos="0"/>
          <w:tab w:val="left" w:pos="450"/>
          <w:tab w:val="left" w:pos="900"/>
          <w:tab w:val="left" w:pos="2160"/>
        </w:tabs>
        <w:rPr>
          <w:rFonts w:ascii="Arial" w:hAnsi="Arial" w:cs="Arial"/>
          <w:szCs w:val="24"/>
        </w:rPr>
      </w:pPr>
    </w:p>
    <w:p w:rsidR="007764D4" w:rsidRPr="00E262AF" w:rsidRDefault="00127787" w:rsidP="00237820">
      <w:pPr>
        <w:tabs>
          <w:tab w:val="left" w:pos="-1080"/>
          <w:tab w:val="left" w:pos="-720"/>
          <w:tab w:val="left" w:pos="0"/>
          <w:tab w:val="left" w:pos="450"/>
          <w:tab w:val="left" w:pos="900"/>
          <w:tab w:val="left" w:pos="2160"/>
        </w:tabs>
        <w:rPr>
          <w:rFonts w:ascii="Arial" w:hAnsi="Arial" w:cs="Arial"/>
          <w:szCs w:val="24"/>
        </w:rPr>
      </w:pPr>
      <w:r w:rsidRPr="00E262AF">
        <w:rPr>
          <w:rFonts w:ascii="Arial" w:hAnsi="Arial" w:cs="Arial"/>
          <w:szCs w:val="24"/>
        </w:rPr>
        <w:t>6</w:t>
      </w:r>
      <w:r w:rsidR="00237820" w:rsidRPr="00E262AF">
        <w:rPr>
          <w:rFonts w:ascii="Arial" w:hAnsi="Arial" w:cs="Arial"/>
          <w:szCs w:val="24"/>
        </w:rPr>
        <w:t>. To c</w:t>
      </w:r>
      <w:r w:rsidR="007764D4" w:rsidRPr="00E262AF">
        <w:rPr>
          <w:rFonts w:ascii="Arial" w:hAnsi="Arial" w:cs="Arial"/>
          <w:szCs w:val="24"/>
        </w:rPr>
        <w:t xml:space="preserve">laim </w:t>
      </w:r>
      <w:r w:rsidR="00647CC1" w:rsidRPr="00E262AF">
        <w:rPr>
          <w:rFonts w:ascii="Arial" w:hAnsi="Arial" w:cs="Arial"/>
          <w:szCs w:val="24"/>
        </w:rPr>
        <w:t>compensatory</w:t>
      </w:r>
      <w:r w:rsidR="00237820" w:rsidRPr="00E262AF">
        <w:rPr>
          <w:rFonts w:ascii="Arial" w:hAnsi="Arial" w:cs="Arial"/>
          <w:szCs w:val="24"/>
        </w:rPr>
        <w:t xml:space="preserve"> time, employees must submit a </w:t>
      </w:r>
      <w:r w:rsidR="007764D4" w:rsidRPr="00E262AF">
        <w:rPr>
          <w:rFonts w:ascii="Arial" w:hAnsi="Arial" w:cs="Arial"/>
          <w:szCs w:val="24"/>
        </w:rPr>
        <w:t>leave form – indicat</w:t>
      </w:r>
      <w:r w:rsidR="00024E46" w:rsidRPr="00E262AF">
        <w:rPr>
          <w:rFonts w:ascii="Arial" w:hAnsi="Arial" w:cs="Arial"/>
          <w:szCs w:val="24"/>
        </w:rPr>
        <w:t xml:space="preserve">ing </w:t>
      </w:r>
      <w:r w:rsidRPr="00E262AF">
        <w:rPr>
          <w:rFonts w:ascii="Arial" w:hAnsi="Arial" w:cs="Arial"/>
          <w:szCs w:val="24"/>
        </w:rPr>
        <w:t xml:space="preserve">that </w:t>
      </w:r>
      <w:r w:rsidR="00024E46" w:rsidRPr="00E262AF">
        <w:rPr>
          <w:rFonts w:ascii="Arial" w:hAnsi="Arial" w:cs="Arial"/>
          <w:szCs w:val="24"/>
        </w:rPr>
        <w:t>the time off they are requesting is “</w:t>
      </w:r>
      <w:r w:rsidR="00647CC1" w:rsidRPr="00E262AF">
        <w:rPr>
          <w:rFonts w:ascii="Arial" w:hAnsi="Arial" w:cs="Arial"/>
          <w:szCs w:val="24"/>
        </w:rPr>
        <w:t>compensatory</w:t>
      </w:r>
      <w:r w:rsidR="007764D4" w:rsidRPr="00E262AF">
        <w:rPr>
          <w:rFonts w:ascii="Arial" w:hAnsi="Arial" w:cs="Arial"/>
          <w:szCs w:val="24"/>
        </w:rPr>
        <w:t xml:space="preserve"> time</w:t>
      </w:r>
      <w:r w:rsidR="00024E46" w:rsidRPr="00E262AF">
        <w:rPr>
          <w:rFonts w:ascii="Arial" w:hAnsi="Arial" w:cs="Arial"/>
          <w:szCs w:val="24"/>
        </w:rPr>
        <w:t>”</w:t>
      </w:r>
      <w:r w:rsidR="007764D4" w:rsidRPr="00E262AF">
        <w:rPr>
          <w:rFonts w:ascii="Arial" w:hAnsi="Arial" w:cs="Arial"/>
          <w:szCs w:val="24"/>
        </w:rPr>
        <w:t>.</w:t>
      </w:r>
      <w:r w:rsidR="00024E46" w:rsidRPr="00E262AF">
        <w:rPr>
          <w:rFonts w:ascii="Arial" w:hAnsi="Arial" w:cs="Arial"/>
          <w:szCs w:val="24"/>
        </w:rPr>
        <w:t xml:space="preserve"> </w:t>
      </w:r>
      <w:r w:rsidR="00647CC1" w:rsidRPr="00E262AF">
        <w:rPr>
          <w:rFonts w:ascii="Arial" w:hAnsi="Arial" w:cs="Arial"/>
          <w:szCs w:val="24"/>
        </w:rPr>
        <w:t>Compensatory</w:t>
      </w:r>
      <w:r w:rsidR="00024E46" w:rsidRPr="00E262AF">
        <w:rPr>
          <w:rFonts w:ascii="Arial" w:hAnsi="Arial" w:cs="Arial"/>
          <w:szCs w:val="24"/>
        </w:rPr>
        <w:t xml:space="preserve"> time is no different from regular leave – approval is subject to the availability of substitutes. </w:t>
      </w:r>
      <w:r w:rsidR="007764D4" w:rsidRPr="00E262AF">
        <w:rPr>
          <w:rFonts w:ascii="Arial" w:hAnsi="Arial" w:cs="Arial"/>
          <w:szCs w:val="24"/>
        </w:rPr>
        <w:t xml:space="preserve"> </w:t>
      </w:r>
    </w:p>
    <w:p w:rsidR="00B90E6B" w:rsidRPr="00E262AF" w:rsidRDefault="00B90E6B" w:rsidP="00237820">
      <w:pPr>
        <w:tabs>
          <w:tab w:val="left" w:pos="-1080"/>
          <w:tab w:val="left" w:pos="-720"/>
          <w:tab w:val="left" w:pos="0"/>
          <w:tab w:val="left" w:pos="450"/>
          <w:tab w:val="left" w:pos="900"/>
          <w:tab w:val="left" w:pos="2160"/>
        </w:tabs>
        <w:rPr>
          <w:rFonts w:ascii="Arial" w:hAnsi="Arial" w:cs="Arial"/>
          <w:szCs w:val="24"/>
        </w:rPr>
      </w:pPr>
    </w:p>
    <w:p w:rsidR="007764D4" w:rsidRPr="00E262AF" w:rsidRDefault="00127787" w:rsidP="007764D4">
      <w:pPr>
        <w:tabs>
          <w:tab w:val="left" w:pos="-1080"/>
          <w:tab w:val="left" w:pos="-720"/>
          <w:tab w:val="left" w:pos="0"/>
          <w:tab w:val="left" w:pos="450"/>
          <w:tab w:val="left" w:pos="900"/>
          <w:tab w:val="left" w:pos="2160"/>
        </w:tabs>
        <w:rPr>
          <w:rFonts w:ascii="Arial" w:hAnsi="Arial" w:cs="Arial"/>
          <w:szCs w:val="24"/>
        </w:rPr>
      </w:pPr>
      <w:r w:rsidRPr="00E262AF">
        <w:rPr>
          <w:rFonts w:ascii="Arial" w:hAnsi="Arial" w:cs="Arial"/>
          <w:szCs w:val="24"/>
        </w:rPr>
        <w:t>7</w:t>
      </w:r>
      <w:r w:rsidR="00024E46" w:rsidRPr="00E262AF">
        <w:rPr>
          <w:rFonts w:ascii="Arial" w:hAnsi="Arial" w:cs="Arial"/>
          <w:szCs w:val="24"/>
        </w:rPr>
        <w:t xml:space="preserve">. Just as the accumulation of </w:t>
      </w:r>
      <w:r w:rsidR="00647CC1" w:rsidRPr="00E262AF">
        <w:rPr>
          <w:rFonts w:ascii="Arial" w:hAnsi="Arial" w:cs="Arial"/>
          <w:szCs w:val="24"/>
        </w:rPr>
        <w:t>compensatory</w:t>
      </w:r>
      <w:r w:rsidR="00024E46" w:rsidRPr="00E262AF">
        <w:rPr>
          <w:rFonts w:ascii="Arial" w:hAnsi="Arial" w:cs="Arial"/>
          <w:szCs w:val="24"/>
        </w:rPr>
        <w:t xml:space="preserve"> time is logged on a </w:t>
      </w:r>
      <w:r w:rsidR="006D2882" w:rsidRPr="00E262AF">
        <w:rPr>
          <w:rFonts w:ascii="Arial" w:hAnsi="Arial" w:cs="Arial"/>
          <w:szCs w:val="24"/>
        </w:rPr>
        <w:t>timesheet</w:t>
      </w:r>
      <w:r w:rsidR="00024E46" w:rsidRPr="00E262AF">
        <w:rPr>
          <w:rFonts w:ascii="Arial" w:hAnsi="Arial" w:cs="Arial"/>
          <w:szCs w:val="24"/>
        </w:rPr>
        <w:t xml:space="preserve"> or </w:t>
      </w:r>
      <w:r w:rsidRPr="00E262AF">
        <w:rPr>
          <w:rFonts w:ascii="Arial" w:hAnsi="Arial" w:cs="Arial"/>
          <w:szCs w:val="24"/>
        </w:rPr>
        <w:t>on a compensatory time log (Appendix 507-1)</w:t>
      </w:r>
      <w:r w:rsidR="00024E46" w:rsidRPr="00E262AF">
        <w:rPr>
          <w:rFonts w:ascii="Arial" w:hAnsi="Arial" w:cs="Arial"/>
          <w:szCs w:val="24"/>
        </w:rPr>
        <w:t xml:space="preserve">, the use of </w:t>
      </w:r>
      <w:r w:rsidR="00647CC1" w:rsidRPr="00E262AF">
        <w:rPr>
          <w:rFonts w:ascii="Arial" w:hAnsi="Arial" w:cs="Arial"/>
          <w:szCs w:val="24"/>
        </w:rPr>
        <w:t>compensatory</w:t>
      </w:r>
      <w:r w:rsidR="00024E46" w:rsidRPr="00E262AF">
        <w:rPr>
          <w:rFonts w:ascii="Arial" w:hAnsi="Arial" w:cs="Arial"/>
          <w:szCs w:val="24"/>
        </w:rPr>
        <w:t xml:space="preserve"> time must also be r</w:t>
      </w:r>
      <w:r w:rsidR="007764D4" w:rsidRPr="00E262AF">
        <w:rPr>
          <w:rFonts w:ascii="Arial" w:hAnsi="Arial" w:cs="Arial"/>
          <w:szCs w:val="24"/>
        </w:rPr>
        <w:t>eflect</w:t>
      </w:r>
      <w:r w:rsidR="00024E46" w:rsidRPr="00E262AF">
        <w:rPr>
          <w:rFonts w:ascii="Arial" w:hAnsi="Arial" w:cs="Arial"/>
          <w:szCs w:val="24"/>
        </w:rPr>
        <w:t>ed</w:t>
      </w:r>
      <w:r w:rsidR="007764D4" w:rsidRPr="00E262AF">
        <w:rPr>
          <w:rFonts w:ascii="Arial" w:hAnsi="Arial" w:cs="Arial"/>
          <w:szCs w:val="24"/>
        </w:rPr>
        <w:t xml:space="preserve"> on </w:t>
      </w:r>
      <w:r w:rsidR="00024E46" w:rsidRPr="00E262AF">
        <w:rPr>
          <w:rFonts w:ascii="Arial" w:hAnsi="Arial" w:cs="Arial"/>
          <w:szCs w:val="24"/>
        </w:rPr>
        <w:t xml:space="preserve">a </w:t>
      </w:r>
      <w:r w:rsidR="006D2882" w:rsidRPr="00E262AF">
        <w:rPr>
          <w:rFonts w:ascii="Arial" w:hAnsi="Arial" w:cs="Arial"/>
          <w:szCs w:val="24"/>
        </w:rPr>
        <w:t>timesheet</w:t>
      </w:r>
      <w:r w:rsidR="00024E46" w:rsidRPr="00E262AF">
        <w:rPr>
          <w:rFonts w:ascii="Arial" w:hAnsi="Arial" w:cs="Arial"/>
          <w:szCs w:val="24"/>
        </w:rPr>
        <w:t xml:space="preserve"> along with the claim for leave. </w:t>
      </w:r>
    </w:p>
    <w:p w:rsidR="00765339" w:rsidRPr="00E262AF" w:rsidRDefault="00765339" w:rsidP="007764D4">
      <w:pPr>
        <w:tabs>
          <w:tab w:val="left" w:pos="-1080"/>
          <w:tab w:val="left" w:pos="-720"/>
          <w:tab w:val="left" w:pos="0"/>
          <w:tab w:val="left" w:pos="450"/>
          <w:tab w:val="left" w:pos="900"/>
          <w:tab w:val="left" w:pos="2160"/>
        </w:tabs>
        <w:rPr>
          <w:rFonts w:ascii="Arial" w:hAnsi="Arial" w:cs="Arial"/>
          <w:szCs w:val="24"/>
        </w:rPr>
      </w:pPr>
    </w:p>
    <w:p w:rsidR="00765339" w:rsidRPr="00E262AF" w:rsidRDefault="00127787" w:rsidP="00765339">
      <w:pPr>
        <w:pStyle w:val="NormalWeb"/>
        <w:shd w:val="clear" w:color="auto" w:fill="FFFFFF"/>
        <w:spacing w:before="0" w:beforeAutospacing="0" w:after="0" w:afterAutospacing="0"/>
        <w:rPr>
          <w:rFonts w:ascii="Arial" w:hAnsi="Arial" w:cs="Arial"/>
          <w:i/>
        </w:rPr>
      </w:pPr>
      <w:r w:rsidRPr="00E262AF">
        <w:rPr>
          <w:rFonts w:ascii="Arial" w:hAnsi="Arial" w:cs="Arial"/>
        </w:rPr>
        <w:t>8</w:t>
      </w:r>
      <w:r w:rsidR="00765339" w:rsidRPr="00E262AF">
        <w:rPr>
          <w:rFonts w:ascii="Arial" w:hAnsi="Arial" w:cs="Arial"/>
        </w:rPr>
        <w:t xml:space="preserve">. </w:t>
      </w:r>
      <w:r w:rsidR="00765339" w:rsidRPr="00E262AF">
        <w:rPr>
          <w:rStyle w:val="Emphasis"/>
          <w:rFonts w:ascii="Arial" w:hAnsi="Arial" w:cs="Arial"/>
          <w:i w:val="0"/>
        </w:rPr>
        <w:t xml:space="preserve">The maximum number of compensatory time hours that an employee </w:t>
      </w:r>
      <w:r w:rsidR="004F2E0D" w:rsidRPr="00E262AF">
        <w:rPr>
          <w:rStyle w:val="Emphasis"/>
          <w:rFonts w:ascii="Arial" w:hAnsi="Arial" w:cs="Arial"/>
          <w:i w:val="0"/>
        </w:rPr>
        <w:t xml:space="preserve">who works a normal school year (approximately 190-day academic calendar) </w:t>
      </w:r>
      <w:r w:rsidR="00765339" w:rsidRPr="00E262AF">
        <w:rPr>
          <w:rStyle w:val="Emphasis"/>
          <w:rFonts w:ascii="Arial" w:hAnsi="Arial" w:cs="Arial"/>
          <w:i w:val="0"/>
        </w:rPr>
        <w:t xml:space="preserve">may accrue </w:t>
      </w:r>
      <w:r w:rsidRPr="00E262AF">
        <w:rPr>
          <w:rStyle w:val="Emphasis"/>
          <w:rFonts w:ascii="Arial" w:hAnsi="Arial" w:cs="Arial"/>
          <w:i w:val="0"/>
        </w:rPr>
        <w:t xml:space="preserve">in any single pay period </w:t>
      </w:r>
      <w:r w:rsidR="00765339" w:rsidRPr="00E262AF">
        <w:rPr>
          <w:rStyle w:val="Emphasis"/>
          <w:rFonts w:ascii="Arial" w:hAnsi="Arial" w:cs="Arial"/>
          <w:i w:val="0"/>
        </w:rPr>
        <w:t>is </w:t>
      </w:r>
      <w:r w:rsidRPr="00E262AF">
        <w:rPr>
          <w:rStyle w:val="Emphasis"/>
          <w:rFonts w:ascii="Arial" w:hAnsi="Arial" w:cs="Arial"/>
          <w:i w:val="0"/>
        </w:rPr>
        <w:t>four (which equates to six compensatory hours</w:t>
      </w:r>
      <w:r w:rsidR="006F60D0" w:rsidRPr="00E262AF">
        <w:rPr>
          <w:rStyle w:val="Emphasis"/>
          <w:rFonts w:ascii="Arial" w:hAnsi="Arial" w:cs="Arial"/>
          <w:i w:val="0"/>
        </w:rPr>
        <w:t xml:space="preserve"> at time and one-half</w:t>
      </w:r>
      <w:r w:rsidRPr="00E262AF">
        <w:rPr>
          <w:rStyle w:val="Emphasis"/>
          <w:rFonts w:ascii="Arial" w:hAnsi="Arial" w:cs="Arial"/>
          <w:i w:val="0"/>
        </w:rPr>
        <w:t>)</w:t>
      </w:r>
      <w:r w:rsidR="00765339" w:rsidRPr="00E262AF">
        <w:rPr>
          <w:rStyle w:val="Emphasis"/>
          <w:rFonts w:ascii="Arial" w:hAnsi="Arial" w:cs="Arial"/>
          <w:i w:val="0"/>
        </w:rPr>
        <w:t>. Any employee who has reached this maximum shall not work any additional overtime until the employee’s accrued compensatory time has fallen below the maximum allowed, unless the employee receives advance written authorization and receives payment in cash for any such additional overtime. COSSA reserves the right at any time to require the employee to use accumulated compensatory time.</w:t>
      </w:r>
    </w:p>
    <w:p w:rsidR="007764D4" w:rsidRPr="00E262AF" w:rsidRDefault="007764D4" w:rsidP="007764D4">
      <w:pPr>
        <w:tabs>
          <w:tab w:val="left" w:pos="-1080"/>
          <w:tab w:val="left" w:pos="-720"/>
          <w:tab w:val="left" w:pos="0"/>
          <w:tab w:val="left" w:pos="450"/>
          <w:tab w:val="left" w:pos="900"/>
          <w:tab w:val="left" w:pos="2160"/>
        </w:tabs>
        <w:rPr>
          <w:rFonts w:ascii="Arial" w:hAnsi="Arial" w:cs="Arial"/>
          <w:szCs w:val="24"/>
        </w:rPr>
      </w:pPr>
    </w:p>
    <w:p w:rsidR="004F2E0D" w:rsidRPr="00E262AF" w:rsidRDefault="004F2E0D" w:rsidP="004F2E0D">
      <w:pPr>
        <w:pStyle w:val="NormalWeb"/>
        <w:shd w:val="clear" w:color="auto" w:fill="FFFFFF"/>
        <w:spacing w:before="0" w:beforeAutospacing="0" w:after="0" w:afterAutospacing="0"/>
        <w:rPr>
          <w:rFonts w:ascii="Arial" w:hAnsi="Arial" w:cs="Arial"/>
          <w:i/>
        </w:rPr>
      </w:pPr>
      <w:r w:rsidRPr="00E262AF">
        <w:rPr>
          <w:rFonts w:ascii="Arial" w:hAnsi="Arial" w:cs="Arial"/>
        </w:rPr>
        <w:t xml:space="preserve">9. </w:t>
      </w:r>
      <w:r w:rsidRPr="00E262AF">
        <w:rPr>
          <w:rStyle w:val="Emphasis"/>
          <w:rFonts w:ascii="Arial" w:hAnsi="Arial" w:cs="Arial"/>
          <w:i w:val="0"/>
        </w:rPr>
        <w:t>The maximum number of compensatory time hours that an employee who works year-around (approximately 2</w:t>
      </w:r>
      <w:r w:rsidR="00C03294" w:rsidRPr="00E262AF">
        <w:rPr>
          <w:rStyle w:val="Emphasis"/>
          <w:rFonts w:ascii="Arial" w:hAnsi="Arial" w:cs="Arial"/>
          <w:i w:val="0"/>
        </w:rPr>
        <w:t>45</w:t>
      </w:r>
      <w:r w:rsidRPr="00E262AF">
        <w:rPr>
          <w:rStyle w:val="Emphasis"/>
          <w:rFonts w:ascii="Arial" w:hAnsi="Arial" w:cs="Arial"/>
          <w:i w:val="0"/>
        </w:rPr>
        <w:t xml:space="preserve">-day calendar) may accrue in any single pay period is six (which equates to nine compensatory hours at time and one-half). Any employee who has reached this maximum shall not work any additional overtime until the employee’s accrued compensatory time has fallen below the maximum allowed, unless the employee receives advance written authorization and receives payment in cash for </w:t>
      </w:r>
      <w:r w:rsidRPr="00E262AF">
        <w:rPr>
          <w:rStyle w:val="Emphasis"/>
          <w:rFonts w:ascii="Arial" w:hAnsi="Arial" w:cs="Arial"/>
          <w:i w:val="0"/>
        </w:rPr>
        <w:lastRenderedPageBreak/>
        <w:t>any such additional overtime. COSSA reserves the right at any time to require the employee to use accumulated compensatory time.</w:t>
      </w:r>
    </w:p>
    <w:p w:rsidR="004F2E0D" w:rsidRPr="00E262AF" w:rsidRDefault="004F2E0D" w:rsidP="007764D4">
      <w:pPr>
        <w:tabs>
          <w:tab w:val="left" w:pos="-1080"/>
          <w:tab w:val="left" w:pos="-720"/>
          <w:tab w:val="left" w:pos="0"/>
          <w:tab w:val="left" w:pos="450"/>
          <w:tab w:val="left" w:pos="900"/>
          <w:tab w:val="left" w:pos="2160"/>
        </w:tabs>
        <w:rPr>
          <w:rFonts w:ascii="Arial" w:hAnsi="Arial" w:cs="Arial"/>
          <w:szCs w:val="24"/>
        </w:rPr>
      </w:pPr>
    </w:p>
    <w:p w:rsidR="004B0E59" w:rsidRPr="00E262AF" w:rsidRDefault="00794322" w:rsidP="006D2882">
      <w:pPr>
        <w:pStyle w:val="Heading2"/>
        <w:tabs>
          <w:tab w:val="left" w:pos="-1080"/>
          <w:tab w:val="left" w:pos="-720"/>
          <w:tab w:val="left" w:pos="0"/>
          <w:tab w:val="left" w:pos="720"/>
          <w:tab w:val="left" w:pos="1260"/>
          <w:tab w:val="left" w:pos="2160"/>
        </w:tabs>
        <w:spacing w:before="0"/>
        <w:rPr>
          <w:rFonts w:ascii="Arial" w:hAnsi="Arial" w:cs="Arial"/>
          <w:b/>
          <w:color w:val="auto"/>
          <w:sz w:val="24"/>
          <w:szCs w:val="24"/>
        </w:rPr>
      </w:pPr>
      <w:r w:rsidRPr="00E262AF">
        <w:rPr>
          <w:rFonts w:ascii="Arial" w:hAnsi="Arial" w:cs="Arial"/>
          <w:b/>
          <w:color w:val="auto"/>
          <w:sz w:val="24"/>
          <w:szCs w:val="24"/>
        </w:rPr>
        <w:t xml:space="preserve">COMPENSATORY TIME </w:t>
      </w:r>
      <w:r w:rsidR="004B0E59" w:rsidRPr="00E262AF">
        <w:rPr>
          <w:rFonts w:ascii="Arial" w:hAnsi="Arial" w:cs="Arial"/>
          <w:b/>
          <w:color w:val="auto"/>
          <w:sz w:val="24"/>
          <w:szCs w:val="24"/>
        </w:rPr>
        <w:t>RECORDS</w:t>
      </w:r>
    </w:p>
    <w:p w:rsidR="004B0E59" w:rsidRPr="00E262AF" w:rsidRDefault="004B0E59" w:rsidP="006D2882">
      <w:pPr>
        <w:tabs>
          <w:tab w:val="left" w:pos="-1080"/>
          <w:tab w:val="left" w:pos="-720"/>
          <w:tab w:val="left" w:pos="0"/>
          <w:tab w:val="left" w:pos="720"/>
          <w:tab w:val="left" w:pos="1260"/>
          <w:tab w:val="left" w:pos="2160"/>
        </w:tabs>
        <w:rPr>
          <w:rFonts w:ascii="Arial" w:hAnsi="Arial" w:cs="Arial"/>
          <w:szCs w:val="24"/>
        </w:rPr>
      </w:pPr>
    </w:p>
    <w:p w:rsidR="004B0E59" w:rsidRPr="00E262AF" w:rsidRDefault="004B0E59" w:rsidP="006D2882">
      <w:pPr>
        <w:tabs>
          <w:tab w:val="left" w:pos="-1080"/>
          <w:tab w:val="left" w:pos="-720"/>
          <w:tab w:val="left" w:pos="0"/>
          <w:tab w:val="left" w:pos="720"/>
          <w:tab w:val="left" w:pos="1260"/>
          <w:tab w:val="left" w:pos="2160"/>
        </w:tabs>
        <w:rPr>
          <w:rFonts w:ascii="Arial" w:hAnsi="Arial" w:cs="Arial"/>
          <w:szCs w:val="24"/>
        </w:rPr>
      </w:pPr>
      <w:r w:rsidRPr="00E262AF">
        <w:rPr>
          <w:rFonts w:ascii="Arial" w:hAnsi="Arial" w:cs="Arial"/>
          <w:szCs w:val="24"/>
        </w:rPr>
        <w:t xml:space="preserve">Employees will be compensated for overtime </w:t>
      </w:r>
      <w:r w:rsidRPr="00E262AF">
        <w:rPr>
          <w:rFonts w:ascii="Arial" w:hAnsi="Arial" w:cs="Arial"/>
          <w:iCs/>
          <w:szCs w:val="24"/>
        </w:rPr>
        <w:t>or will accrue comp time</w:t>
      </w:r>
      <w:r w:rsidRPr="00E262AF">
        <w:rPr>
          <w:rFonts w:ascii="Arial" w:hAnsi="Arial" w:cs="Arial"/>
          <w:szCs w:val="24"/>
        </w:rPr>
        <w:t xml:space="preserve"> based on </w:t>
      </w:r>
      <w:r w:rsidR="006D2882" w:rsidRPr="00E262AF">
        <w:rPr>
          <w:rFonts w:ascii="Arial" w:hAnsi="Arial" w:cs="Arial"/>
          <w:szCs w:val="24"/>
        </w:rPr>
        <w:t xml:space="preserve">their timesheet or </w:t>
      </w:r>
      <w:r w:rsidRPr="00E262AF">
        <w:rPr>
          <w:rFonts w:ascii="Arial" w:hAnsi="Arial" w:cs="Arial"/>
          <w:szCs w:val="24"/>
        </w:rPr>
        <w:t>a completed compensatory time log.  Failure to maintain accurate logs, or falsification of such logs</w:t>
      </w:r>
      <w:r w:rsidR="006F60D0" w:rsidRPr="00E262AF">
        <w:rPr>
          <w:rFonts w:ascii="Arial" w:hAnsi="Arial" w:cs="Arial"/>
          <w:szCs w:val="24"/>
        </w:rPr>
        <w:t>,</w:t>
      </w:r>
      <w:r w:rsidRPr="00E262AF">
        <w:rPr>
          <w:rFonts w:ascii="Arial" w:hAnsi="Arial" w:cs="Arial"/>
          <w:szCs w:val="24"/>
        </w:rPr>
        <w:t xml:space="preserve"> will be grounds for disciplinary action.  No supervisor shall knowingly allow an employee to work unreported overtime to avoid overtime payments.</w:t>
      </w:r>
    </w:p>
    <w:p w:rsidR="004B0E59" w:rsidRPr="00E262AF" w:rsidRDefault="004B0E59" w:rsidP="006D2882">
      <w:pPr>
        <w:tabs>
          <w:tab w:val="left" w:pos="-1080"/>
          <w:tab w:val="left" w:pos="-720"/>
          <w:tab w:val="left" w:pos="0"/>
          <w:tab w:val="left" w:pos="720"/>
          <w:tab w:val="left" w:pos="1260"/>
          <w:tab w:val="left" w:pos="2160"/>
        </w:tabs>
        <w:rPr>
          <w:rFonts w:ascii="Arial" w:hAnsi="Arial" w:cs="Arial"/>
          <w:szCs w:val="24"/>
        </w:rPr>
      </w:pPr>
    </w:p>
    <w:p w:rsidR="004B0E59" w:rsidRPr="00E262AF" w:rsidRDefault="00794322" w:rsidP="006D2882">
      <w:pPr>
        <w:tabs>
          <w:tab w:val="left" w:pos="-1080"/>
          <w:tab w:val="left" w:pos="-720"/>
          <w:tab w:val="left" w:pos="0"/>
          <w:tab w:val="left" w:pos="450"/>
          <w:tab w:val="left" w:pos="900"/>
          <w:tab w:val="left" w:pos="2160"/>
        </w:tabs>
        <w:rPr>
          <w:rFonts w:ascii="Arial" w:hAnsi="Arial" w:cs="Arial"/>
          <w:szCs w:val="24"/>
        </w:rPr>
      </w:pPr>
      <w:r w:rsidRPr="00E262AF">
        <w:rPr>
          <w:rFonts w:ascii="Arial" w:hAnsi="Arial" w:cs="Arial"/>
          <w:szCs w:val="24"/>
        </w:rPr>
        <w:t>T</w:t>
      </w:r>
      <w:r w:rsidR="004B0E59" w:rsidRPr="00E262AF">
        <w:rPr>
          <w:rFonts w:ascii="Arial" w:hAnsi="Arial" w:cs="Arial"/>
          <w:szCs w:val="24"/>
        </w:rPr>
        <w:t xml:space="preserve">he </w:t>
      </w:r>
      <w:r w:rsidR="00A06774" w:rsidRPr="00E262AF">
        <w:rPr>
          <w:rFonts w:ascii="Arial" w:hAnsi="Arial" w:cs="Arial"/>
          <w:szCs w:val="24"/>
        </w:rPr>
        <w:t>agency</w:t>
      </w:r>
      <w:r w:rsidR="004B0E59" w:rsidRPr="00E262AF">
        <w:rPr>
          <w:rFonts w:ascii="Arial" w:hAnsi="Arial" w:cs="Arial"/>
          <w:szCs w:val="24"/>
        </w:rPr>
        <w:t xml:space="preserve"> will maintain all payroll records for at least three (3) years.  Such payroll records include any documentation (electronic or hard copy) on which wage computations are based, including, but not limited to, timesheets, work schedules, and </w:t>
      </w:r>
      <w:r w:rsidR="006D2882" w:rsidRPr="00E262AF">
        <w:rPr>
          <w:rFonts w:ascii="Arial" w:hAnsi="Arial" w:cs="Arial"/>
          <w:szCs w:val="24"/>
        </w:rPr>
        <w:t xml:space="preserve">compensatory time logs. </w:t>
      </w:r>
    </w:p>
    <w:p w:rsidR="004B0E59" w:rsidRPr="00E262AF" w:rsidRDefault="004B0E59" w:rsidP="006D2882">
      <w:pPr>
        <w:tabs>
          <w:tab w:val="left" w:pos="-1080"/>
          <w:tab w:val="left" w:pos="-720"/>
          <w:tab w:val="left" w:pos="0"/>
          <w:tab w:val="left" w:pos="450"/>
          <w:tab w:val="left" w:pos="900"/>
          <w:tab w:val="left" w:pos="2160"/>
        </w:tabs>
        <w:rPr>
          <w:rFonts w:ascii="Arial" w:hAnsi="Arial" w:cs="Arial"/>
          <w:szCs w:val="24"/>
        </w:rPr>
      </w:pPr>
    </w:p>
    <w:p w:rsidR="00024E46" w:rsidRPr="00E262AF" w:rsidRDefault="00024E46" w:rsidP="007764D4">
      <w:pPr>
        <w:tabs>
          <w:tab w:val="left" w:pos="-1080"/>
          <w:tab w:val="left" w:pos="-720"/>
          <w:tab w:val="left" w:pos="0"/>
          <w:tab w:val="left" w:pos="450"/>
          <w:tab w:val="left" w:pos="900"/>
          <w:tab w:val="left" w:pos="2160"/>
        </w:tabs>
        <w:rPr>
          <w:rFonts w:ascii="Arial" w:hAnsi="Arial" w:cs="Arial"/>
          <w:b/>
          <w:szCs w:val="24"/>
        </w:rPr>
      </w:pPr>
      <w:r w:rsidRPr="00E262AF">
        <w:rPr>
          <w:rFonts w:ascii="Arial" w:hAnsi="Arial" w:cs="Arial"/>
          <w:b/>
          <w:szCs w:val="24"/>
        </w:rPr>
        <w:t>EQUIVALENT WORKING CONDITIONS</w:t>
      </w:r>
    </w:p>
    <w:p w:rsidR="00024E46" w:rsidRPr="00E262AF" w:rsidRDefault="00024E46" w:rsidP="007764D4">
      <w:pPr>
        <w:tabs>
          <w:tab w:val="left" w:pos="-1080"/>
          <w:tab w:val="left" w:pos="-720"/>
          <w:tab w:val="left" w:pos="0"/>
          <w:tab w:val="left" w:pos="450"/>
          <w:tab w:val="left" w:pos="900"/>
          <w:tab w:val="left" w:pos="2160"/>
        </w:tabs>
        <w:rPr>
          <w:rFonts w:ascii="Arial" w:hAnsi="Arial" w:cs="Arial"/>
          <w:szCs w:val="24"/>
        </w:rPr>
      </w:pPr>
    </w:p>
    <w:p w:rsidR="007764D4" w:rsidRPr="00E262AF" w:rsidRDefault="00024E46" w:rsidP="007764D4">
      <w:pPr>
        <w:tabs>
          <w:tab w:val="left" w:pos="-1080"/>
          <w:tab w:val="left" w:pos="-720"/>
          <w:tab w:val="left" w:pos="0"/>
          <w:tab w:val="left" w:pos="450"/>
          <w:tab w:val="left" w:pos="900"/>
          <w:tab w:val="left" w:pos="2160"/>
        </w:tabs>
        <w:rPr>
          <w:rFonts w:ascii="Arial" w:hAnsi="Arial" w:cs="Arial"/>
          <w:szCs w:val="24"/>
        </w:rPr>
      </w:pPr>
      <w:r w:rsidRPr="00E262AF">
        <w:rPr>
          <w:rFonts w:ascii="Arial" w:hAnsi="Arial" w:cs="Arial"/>
          <w:szCs w:val="24"/>
        </w:rPr>
        <w:t xml:space="preserve">Every employee is expected to conduct their work at the location specified in their </w:t>
      </w:r>
      <w:r w:rsidR="00127787" w:rsidRPr="00E262AF">
        <w:rPr>
          <w:rFonts w:ascii="Arial" w:hAnsi="Arial" w:cs="Arial"/>
          <w:szCs w:val="24"/>
        </w:rPr>
        <w:t xml:space="preserve">main </w:t>
      </w:r>
      <w:r w:rsidRPr="00E262AF">
        <w:rPr>
          <w:rFonts w:ascii="Arial" w:hAnsi="Arial" w:cs="Arial"/>
          <w:szCs w:val="24"/>
        </w:rPr>
        <w:t>contract</w:t>
      </w:r>
      <w:r w:rsidR="00127787" w:rsidRPr="00E262AF">
        <w:rPr>
          <w:rFonts w:ascii="Arial" w:hAnsi="Arial" w:cs="Arial"/>
          <w:szCs w:val="24"/>
        </w:rPr>
        <w:t>/</w:t>
      </w:r>
      <w:r w:rsidR="00A00820" w:rsidRPr="00E262AF">
        <w:rPr>
          <w:rFonts w:ascii="Arial" w:hAnsi="Arial" w:cs="Arial"/>
          <w:szCs w:val="24"/>
        </w:rPr>
        <w:t>worksheet</w:t>
      </w:r>
      <w:r w:rsidR="00127787" w:rsidRPr="00E262AF">
        <w:rPr>
          <w:rFonts w:ascii="Arial" w:hAnsi="Arial" w:cs="Arial"/>
          <w:szCs w:val="24"/>
        </w:rPr>
        <w:t xml:space="preserve"> or supplemental (stipend) contract</w:t>
      </w:r>
      <w:r w:rsidRPr="00E262AF">
        <w:rPr>
          <w:rFonts w:ascii="Arial" w:hAnsi="Arial" w:cs="Arial"/>
          <w:szCs w:val="24"/>
        </w:rPr>
        <w:t xml:space="preserve">. However, there are circumstances where some employees who do not have direct student contact may work from home when weather or other conditions prevent the employee from traveling to their normal work location. </w:t>
      </w:r>
      <w:r w:rsidR="007764D4" w:rsidRPr="00E262AF">
        <w:rPr>
          <w:rFonts w:ascii="Arial" w:hAnsi="Arial" w:cs="Arial"/>
          <w:szCs w:val="24"/>
        </w:rPr>
        <w:t xml:space="preserve">Equivalent working conditions </w:t>
      </w:r>
      <w:r w:rsidRPr="00E262AF">
        <w:rPr>
          <w:rFonts w:ascii="Arial" w:hAnsi="Arial" w:cs="Arial"/>
          <w:szCs w:val="24"/>
        </w:rPr>
        <w:t xml:space="preserve">may be </w:t>
      </w:r>
      <w:r w:rsidR="007764D4" w:rsidRPr="00E262AF">
        <w:rPr>
          <w:rFonts w:ascii="Arial" w:hAnsi="Arial" w:cs="Arial"/>
          <w:szCs w:val="24"/>
        </w:rPr>
        <w:t xml:space="preserve">met by working from home due to inclement weather, </w:t>
      </w:r>
      <w:r w:rsidRPr="00E262AF">
        <w:rPr>
          <w:rFonts w:ascii="Arial" w:hAnsi="Arial" w:cs="Arial"/>
          <w:szCs w:val="24"/>
        </w:rPr>
        <w:t xml:space="preserve">or </w:t>
      </w:r>
      <w:r w:rsidR="007764D4" w:rsidRPr="00E262AF">
        <w:rPr>
          <w:rFonts w:ascii="Arial" w:hAnsi="Arial" w:cs="Arial"/>
          <w:szCs w:val="24"/>
        </w:rPr>
        <w:t xml:space="preserve">illness not so severe that they cannot work but are contagious. </w:t>
      </w:r>
      <w:r w:rsidRPr="00E262AF">
        <w:rPr>
          <w:rFonts w:ascii="Arial" w:hAnsi="Arial" w:cs="Arial"/>
          <w:szCs w:val="24"/>
        </w:rPr>
        <w:t>Equivalent working conditions must be p</w:t>
      </w:r>
      <w:r w:rsidR="007764D4" w:rsidRPr="00E262AF">
        <w:rPr>
          <w:rFonts w:ascii="Arial" w:hAnsi="Arial" w:cs="Arial"/>
          <w:szCs w:val="24"/>
        </w:rPr>
        <w:t xml:space="preserve">reapproved by </w:t>
      </w:r>
      <w:r w:rsidRPr="00E262AF">
        <w:rPr>
          <w:rFonts w:ascii="Arial" w:hAnsi="Arial" w:cs="Arial"/>
          <w:szCs w:val="24"/>
        </w:rPr>
        <w:t xml:space="preserve">the employees’ supervising </w:t>
      </w:r>
      <w:r w:rsidR="007764D4" w:rsidRPr="00E262AF">
        <w:rPr>
          <w:rFonts w:ascii="Arial" w:hAnsi="Arial" w:cs="Arial"/>
          <w:szCs w:val="24"/>
        </w:rPr>
        <w:t>admin</w:t>
      </w:r>
      <w:r w:rsidRPr="00E262AF">
        <w:rPr>
          <w:rFonts w:ascii="Arial" w:hAnsi="Arial" w:cs="Arial"/>
          <w:szCs w:val="24"/>
        </w:rPr>
        <w:t xml:space="preserve">istrator. Once approved, equivalent working conditions are recorded just as if the employee was at their normal place of work. </w:t>
      </w:r>
    </w:p>
    <w:p w:rsidR="00672287" w:rsidRPr="00E262AF" w:rsidRDefault="00672287" w:rsidP="007764D4">
      <w:pPr>
        <w:tabs>
          <w:tab w:val="left" w:pos="-1080"/>
          <w:tab w:val="left" w:pos="-720"/>
          <w:tab w:val="left" w:pos="0"/>
          <w:tab w:val="left" w:pos="900"/>
          <w:tab w:val="left" w:pos="2160"/>
        </w:tabs>
        <w:rPr>
          <w:rFonts w:ascii="Arial" w:hAnsi="Arial" w:cs="Arial"/>
          <w:iCs/>
          <w:szCs w:val="24"/>
        </w:rPr>
      </w:pPr>
    </w:p>
    <w:p w:rsidR="001D6C24" w:rsidRPr="00E262AF" w:rsidRDefault="001D6C24" w:rsidP="007764D4">
      <w:pPr>
        <w:tabs>
          <w:tab w:val="left" w:pos="-1080"/>
          <w:tab w:val="left" w:pos="-720"/>
          <w:tab w:val="left" w:pos="0"/>
          <w:tab w:val="left" w:pos="900"/>
          <w:tab w:val="left" w:pos="2160"/>
        </w:tabs>
        <w:rPr>
          <w:rFonts w:ascii="Arial" w:hAnsi="Arial" w:cs="Arial"/>
          <w:b/>
          <w:iCs/>
          <w:szCs w:val="24"/>
        </w:rPr>
      </w:pPr>
      <w:r w:rsidRPr="00E262AF">
        <w:rPr>
          <w:rFonts w:ascii="Arial" w:hAnsi="Arial" w:cs="Arial"/>
          <w:b/>
          <w:iCs/>
          <w:szCs w:val="24"/>
        </w:rPr>
        <w:t>EMERGENCY CIRCUMSTANCES</w:t>
      </w:r>
      <w:r w:rsidR="007803F6" w:rsidRPr="00E262AF">
        <w:rPr>
          <w:rFonts w:ascii="Arial" w:hAnsi="Arial" w:cs="Arial"/>
          <w:b/>
          <w:iCs/>
          <w:szCs w:val="24"/>
        </w:rPr>
        <w:t xml:space="preserve"> AND FEDERAL PROGRAM FUNDING</w:t>
      </w:r>
    </w:p>
    <w:p w:rsidR="001D6C24" w:rsidRPr="00E262AF" w:rsidRDefault="001D6C24" w:rsidP="007764D4">
      <w:pPr>
        <w:tabs>
          <w:tab w:val="left" w:pos="-1080"/>
          <w:tab w:val="left" w:pos="-720"/>
          <w:tab w:val="left" w:pos="0"/>
          <w:tab w:val="left" w:pos="900"/>
          <w:tab w:val="left" w:pos="2160"/>
        </w:tabs>
        <w:rPr>
          <w:rFonts w:ascii="Arial" w:hAnsi="Arial" w:cs="Arial"/>
          <w:iCs/>
          <w:szCs w:val="24"/>
        </w:rPr>
      </w:pPr>
    </w:p>
    <w:p w:rsidR="001D6C24" w:rsidRPr="00E262AF" w:rsidRDefault="001D6C24" w:rsidP="001D6C24">
      <w:pPr>
        <w:pStyle w:val="Default"/>
        <w:rPr>
          <w:rFonts w:ascii="Arial" w:hAnsi="Arial" w:cs="Arial"/>
          <w:color w:val="auto"/>
        </w:rPr>
      </w:pPr>
      <w:r w:rsidRPr="00E262AF">
        <w:rPr>
          <w:rFonts w:ascii="Arial" w:hAnsi="Arial" w:cs="Arial"/>
          <w:color w:val="auto"/>
        </w:rPr>
        <w:t xml:space="preserve">This section is intended to alleviate any concerns associated with allocating staff time, and their associated salaries, to federal programs during emergency closures. </w:t>
      </w:r>
    </w:p>
    <w:p w:rsidR="001D6C24" w:rsidRPr="00E262AF" w:rsidRDefault="001D6C24" w:rsidP="001D6C24">
      <w:pPr>
        <w:pStyle w:val="Default"/>
        <w:rPr>
          <w:rFonts w:ascii="Arial" w:hAnsi="Arial" w:cs="Arial"/>
          <w:color w:val="auto"/>
        </w:rPr>
      </w:pPr>
    </w:p>
    <w:p w:rsidR="001D6C24" w:rsidRPr="00E262AF" w:rsidRDefault="001D6C24" w:rsidP="001D6C24">
      <w:pPr>
        <w:pStyle w:val="Default"/>
        <w:rPr>
          <w:rFonts w:ascii="Arial" w:hAnsi="Arial" w:cs="Arial"/>
          <w:color w:val="auto"/>
        </w:rPr>
      </w:pPr>
      <w:r w:rsidRPr="00E262AF">
        <w:rPr>
          <w:rFonts w:ascii="Arial" w:hAnsi="Arial" w:cs="Arial"/>
          <w:color w:val="auto"/>
        </w:rPr>
        <w:t xml:space="preserve">The OMB (Office of Management and Budget) promulgates rules and regulations associated with how we allocate and utilize resources associated with federal programs. In normal operating situations, federal programs require what is called time and effort. Essentially, time and effort is a way that we track specific time worked on federal programs and the specific work tasks or functions completed on that federal program. Time and Effort provides a level of accountability to the usage of federal funds. </w:t>
      </w:r>
    </w:p>
    <w:p w:rsidR="001D6C24" w:rsidRPr="00E262AF" w:rsidRDefault="001D6C24" w:rsidP="001D6C24">
      <w:pPr>
        <w:pStyle w:val="Default"/>
        <w:rPr>
          <w:rFonts w:ascii="Arial" w:hAnsi="Arial" w:cs="Arial"/>
          <w:color w:val="auto"/>
        </w:rPr>
      </w:pPr>
    </w:p>
    <w:p w:rsidR="001D6C24" w:rsidRPr="00E262AF" w:rsidRDefault="001D6C24" w:rsidP="001D6C24">
      <w:pPr>
        <w:pStyle w:val="Default"/>
        <w:rPr>
          <w:rFonts w:ascii="Arial" w:hAnsi="Arial" w:cs="Arial"/>
          <w:color w:val="auto"/>
        </w:rPr>
      </w:pPr>
      <w:r w:rsidRPr="00E262AF">
        <w:rPr>
          <w:rFonts w:ascii="Arial" w:hAnsi="Arial" w:cs="Arial"/>
          <w:color w:val="auto"/>
        </w:rPr>
        <w:t xml:space="preserve">During emergencies, a waiver from OMB issued March 13, 2020 provides the following guidance: if you have a policy that identifies that you are consistent in your application and usage of federal and non-federal dollars during a closure period you can continue to allocate expenses to federal programs during that closure period. For example, if staff </w:t>
      </w:r>
      <w:r w:rsidRPr="00E262AF">
        <w:rPr>
          <w:rFonts w:ascii="Arial" w:hAnsi="Arial" w:cs="Arial"/>
          <w:color w:val="auto"/>
          <w:u w:val="single"/>
        </w:rPr>
        <w:t>compensated using state and local funds</w:t>
      </w:r>
      <w:r w:rsidRPr="00E262AF">
        <w:rPr>
          <w:rFonts w:ascii="Arial" w:hAnsi="Arial" w:cs="Arial"/>
          <w:color w:val="auto"/>
        </w:rPr>
        <w:t xml:space="preserve"> are being paid through a closure period, then staff </w:t>
      </w:r>
      <w:r w:rsidRPr="00E262AF">
        <w:rPr>
          <w:rFonts w:ascii="Arial" w:hAnsi="Arial" w:cs="Arial"/>
          <w:color w:val="auto"/>
          <w:u w:val="single"/>
        </w:rPr>
        <w:t>compensated from federal funding</w:t>
      </w:r>
      <w:r w:rsidRPr="00E262AF">
        <w:rPr>
          <w:rFonts w:ascii="Arial" w:hAnsi="Arial" w:cs="Arial"/>
          <w:color w:val="auto"/>
        </w:rPr>
        <w:t xml:space="preserve"> can be as well, and vice versa if the opposite situation occurred.</w:t>
      </w:r>
    </w:p>
    <w:p w:rsidR="001D6C24" w:rsidRPr="00E262AF" w:rsidRDefault="001D6C24" w:rsidP="001D6C24">
      <w:pPr>
        <w:pStyle w:val="Default"/>
        <w:rPr>
          <w:rFonts w:ascii="Arial" w:hAnsi="Arial" w:cs="Arial"/>
          <w:color w:val="auto"/>
        </w:rPr>
      </w:pPr>
    </w:p>
    <w:p w:rsidR="001D6C24" w:rsidRPr="00E262AF" w:rsidRDefault="001D6C24" w:rsidP="001D6C24">
      <w:pPr>
        <w:pStyle w:val="Default"/>
        <w:rPr>
          <w:rFonts w:ascii="Arial" w:hAnsi="Arial" w:cs="Arial"/>
          <w:color w:val="auto"/>
        </w:rPr>
      </w:pPr>
      <w:r w:rsidRPr="00E262AF">
        <w:rPr>
          <w:rFonts w:ascii="Arial" w:hAnsi="Arial" w:cs="Arial"/>
          <w:color w:val="auto"/>
        </w:rPr>
        <w:t xml:space="preserve">Without this waiver, while we would have time associated with the employee working, there could potentially be the issue of a lack of effort for the federal program since </w:t>
      </w:r>
      <w:r w:rsidRPr="00E262AF">
        <w:rPr>
          <w:rFonts w:ascii="Arial" w:hAnsi="Arial" w:cs="Arial"/>
          <w:color w:val="auto"/>
        </w:rPr>
        <w:lastRenderedPageBreak/>
        <w:t xml:space="preserve">employees could not complete all of those tasks from home (i.e. a teacher is paid out of Title programs but because the school is closed the teacher is sent home. While the teacher is still being paid because of their contract with the </w:t>
      </w:r>
      <w:r w:rsidR="007803F6" w:rsidRPr="00E262AF">
        <w:rPr>
          <w:rFonts w:ascii="Arial" w:hAnsi="Arial" w:cs="Arial"/>
          <w:color w:val="auto"/>
        </w:rPr>
        <w:t>Agency</w:t>
      </w:r>
      <w:r w:rsidRPr="00E262AF">
        <w:rPr>
          <w:rFonts w:ascii="Arial" w:hAnsi="Arial" w:cs="Arial"/>
          <w:color w:val="auto"/>
        </w:rPr>
        <w:t xml:space="preserve"> (time) they are not supporting EL instruction all day-every day (effort) and thus would not be eligible to be coded to a federal program). </w:t>
      </w:r>
    </w:p>
    <w:p w:rsidR="001D6C24" w:rsidRPr="00E262AF" w:rsidRDefault="001D6C24" w:rsidP="001D6C24">
      <w:pPr>
        <w:pStyle w:val="Default"/>
        <w:rPr>
          <w:rFonts w:ascii="Arial" w:hAnsi="Arial" w:cs="Arial"/>
          <w:color w:val="auto"/>
        </w:rPr>
      </w:pPr>
    </w:p>
    <w:p w:rsidR="001D6C24" w:rsidRPr="00E262AF" w:rsidRDefault="001D6C24" w:rsidP="001D6C24">
      <w:pPr>
        <w:pStyle w:val="Default"/>
        <w:rPr>
          <w:rFonts w:ascii="Arial" w:hAnsi="Arial" w:cs="Arial"/>
          <w:color w:val="auto"/>
        </w:rPr>
      </w:pPr>
      <w:r w:rsidRPr="00E262AF">
        <w:rPr>
          <w:rFonts w:ascii="Arial" w:hAnsi="Arial" w:cs="Arial"/>
          <w:color w:val="auto"/>
        </w:rPr>
        <w:t xml:space="preserve">This policy will allow us to continue to allocate staff time and compensation consistently across funding streams, and more specifically serve its purpose as a policy associated with the consistency of application and usage of funding streams during a closure period which will allow us to allocate costs to federal programs as well. </w:t>
      </w:r>
    </w:p>
    <w:p w:rsidR="001D6C24" w:rsidRPr="00E262AF" w:rsidRDefault="001D6C24" w:rsidP="001D6C24">
      <w:pPr>
        <w:pStyle w:val="Default"/>
        <w:rPr>
          <w:rFonts w:ascii="Arial" w:hAnsi="Arial" w:cs="Arial"/>
          <w:color w:val="auto"/>
        </w:rPr>
      </w:pPr>
    </w:p>
    <w:p w:rsidR="001D6C24" w:rsidRPr="00E262AF" w:rsidRDefault="001D6C24" w:rsidP="001D6C24">
      <w:pPr>
        <w:pStyle w:val="Default"/>
        <w:rPr>
          <w:rFonts w:ascii="Arial" w:hAnsi="Arial" w:cs="Arial"/>
          <w:color w:val="auto"/>
        </w:rPr>
      </w:pPr>
      <w:r w:rsidRPr="00E262AF">
        <w:rPr>
          <w:rFonts w:ascii="Arial" w:hAnsi="Arial" w:cs="Arial"/>
          <w:color w:val="auto"/>
        </w:rPr>
        <w:t xml:space="preserve">It is the intent of the Canyon-Owyhee School Service Agency (COSSA) to apply consistent accounting treatment when allocating funds across both federal and non-federal funding streams. The </w:t>
      </w:r>
      <w:r w:rsidR="007803F6" w:rsidRPr="00E262AF">
        <w:rPr>
          <w:rFonts w:ascii="Arial" w:hAnsi="Arial" w:cs="Arial"/>
          <w:color w:val="auto"/>
        </w:rPr>
        <w:t>Agency</w:t>
      </w:r>
      <w:r w:rsidRPr="00E262AF">
        <w:rPr>
          <w:rFonts w:ascii="Arial" w:hAnsi="Arial" w:cs="Arial"/>
          <w:color w:val="auto"/>
        </w:rPr>
        <w:t xml:space="preserve"> will ensure that the expenditures incurred meet eligibility provisions for the specific program and are both reasonable and allowable to be allocated to that specific program or funding stream, regardless of whether the funding stream is federal, state, or local in nature. </w:t>
      </w:r>
    </w:p>
    <w:p w:rsidR="001D6C24" w:rsidRPr="00E262AF" w:rsidRDefault="001D6C24" w:rsidP="001D6C24">
      <w:pPr>
        <w:pStyle w:val="Default"/>
        <w:rPr>
          <w:rFonts w:ascii="Arial" w:hAnsi="Arial" w:cs="Arial"/>
          <w:color w:val="auto"/>
        </w:rPr>
      </w:pPr>
    </w:p>
    <w:p w:rsidR="001D6C24" w:rsidRPr="00E262AF" w:rsidRDefault="001D6C24" w:rsidP="001D6C24">
      <w:pPr>
        <w:pStyle w:val="Default"/>
        <w:rPr>
          <w:rFonts w:ascii="Arial" w:hAnsi="Arial" w:cs="Arial"/>
          <w:color w:val="auto"/>
        </w:rPr>
      </w:pPr>
      <w:r w:rsidRPr="00E262AF">
        <w:rPr>
          <w:rFonts w:ascii="Arial" w:hAnsi="Arial" w:cs="Arial"/>
          <w:color w:val="auto"/>
        </w:rPr>
        <w:t xml:space="preserve">Specifically, with relation to the utilization of federal funding, the expenditures incurred will be reviewed </w:t>
      </w:r>
      <w:r w:rsidR="007803F6" w:rsidRPr="00E262AF">
        <w:rPr>
          <w:rFonts w:ascii="Arial" w:hAnsi="Arial" w:cs="Arial"/>
          <w:color w:val="auto"/>
        </w:rPr>
        <w:t>to ensure they meet allowed</w:t>
      </w:r>
      <w:r w:rsidRPr="00E262AF">
        <w:rPr>
          <w:rFonts w:ascii="Arial" w:hAnsi="Arial" w:cs="Arial"/>
          <w:color w:val="auto"/>
        </w:rPr>
        <w:t xml:space="preserve"> provisions associated with that specific program’s federal regulations and requirements. Furthermore, in the event an expected, unexpected, or extraordinary circumstance exists that requires closure of the </w:t>
      </w:r>
      <w:r w:rsidR="007803F6" w:rsidRPr="00E262AF">
        <w:rPr>
          <w:rFonts w:ascii="Arial" w:hAnsi="Arial" w:cs="Arial"/>
          <w:color w:val="auto"/>
        </w:rPr>
        <w:t>Agency</w:t>
      </w:r>
      <w:r w:rsidRPr="00E262AF">
        <w:rPr>
          <w:rFonts w:ascii="Arial" w:hAnsi="Arial" w:cs="Arial"/>
          <w:color w:val="auto"/>
        </w:rPr>
        <w:t xml:space="preserve"> or any of its schools, the </w:t>
      </w:r>
      <w:r w:rsidR="007803F6" w:rsidRPr="00E262AF">
        <w:rPr>
          <w:rFonts w:ascii="Arial" w:hAnsi="Arial" w:cs="Arial"/>
          <w:color w:val="auto"/>
        </w:rPr>
        <w:t>Agency</w:t>
      </w:r>
      <w:r w:rsidRPr="00E262AF">
        <w:rPr>
          <w:rFonts w:ascii="Arial" w:hAnsi="Arial" w:cs="Arial"/>
          <w:color w:val="auto"/>
        </w:rPr>
        <w:t xml:space="preserve"> will ensure that expenditures applied to federal programs are applied in a consistent manner similar to state and local funding streams</w:t>
      </w:r>
      <w:r w:rsidR="007803F6" w:rsidRPr="00E262AF">
        <w:rPr>
          <w:rFonts w:ascii="Arial" w:hAnsi="Arial" w:cs="Arial"/>
          <w:color w:val="auto"/>
        </w:rPr>
        <w:t>,</w:t>
      </w:r>
      <w:r w:rsidRPr="00E262AF">
        <w:rPr>
          <w:rFonts w:ascii="Arial" w:hAnsi="Arial" w:cs="Arial"/>
          <w:color w:val="auto"/>
        </w:rPr>
        <w:t xml:space="preserve"> both during and previous to</w:t>
      </w:r>
      <w:r w:rsidR="007803F6" w:rsidRPr="00E262AF">
        <w:rPr>
          <w:rFonts w:ascii="Arial" w:hAnsi="Arial" w:cs="Arial"/>
          <w:color w:val="auto"/>
        </w:rPr>
        <w:t>,</w:t>
      </w:r>
      <w:r w:rsidRPr="00E262AF">
        <w:rPr>
          <w:rFonts w:ascii="Arial" w:hAnsi="Arial" w:cs="Arial"/>
          <w:color w:val="auto"/>
        </w:rPr>
        <w:t xml:space="preserve"> the closure event occurring. </w:t>
      </w:r>
    </w:p>
    <w:p w:rsidR="001D6C24" w:rsidRPr="00E262AF" w:rsidRDefault="001D6C24" w:rsidP="007764D4">
      <w:pPr>
        <w:tabs>
          <w:tab w:val="left" w:pos="-1080"/>
          <w:tab w:val="left" w:pos="-720"/>
          <w:tab w:val="left" w:pos="0"/>
          <w:tab w:val="left" w:pos="900"/>
          <w:tab w:val="left" w:pos="2160"/>
        </w:tabs>
        <w:rPr>
          <w:rFonts w:ascii="Arial" w:hAnsi="Arial" w:cs="Arial"/>
          <w:iCs/>
          <w:szCs w:val="24"/>
        </w:rPr>
      </w:pPr>
    </w:p>
    <w:p w:rsidR="001D6C24" w:rsidRPr="00E262AF" w:rsidRDefault="001D6C24" w:rsidP="007764D4">
      <w:pPr>
        <w:tabs>
          <w:tab w:val="left" w:pos="-1080"/>
          <w:tab w:val="left" w:pos="-720"/>
          <w:tab w:val="left" w:pos="0"/>
          <w:tab w:val="left" w:pos="900"/>
          <w:tab w:val="left" w:pos="2160"/>
        </w:tabs>
        <w:rPr>
          <w:rFonts w:ascii="Arial" w:hAnsi="Arial" w:cs="Arial"/>
          <w:iCs/>
          <w:szCs w:val="24"/>
        </w:rPr>
      </w:pPr>
    </w:p>
    <w:p w:rsidR="008B1859" w:rsidRPr="00E262AF" w:rsidRDefault="008B1859" w:rsidP="007764D4">
      <w:pPr>
        <w:pStyle w:val="Header"/>
        <w:tabs>
          <w:tab w:val="left" w:pos="720"/>
        </w:tabs>
        <w:rPr>
          <w:rFonts w:ascii="Arial" w:hAnsi="Arial" w:cs="Arial"/>
          <w:b/>
          <w:bCs/>
        </w:rPr>
      </w:pPr>
      <w:r w:rsidRPr="00E262AF">
        <w:rPr>
          <w:rFonts w:ascii="Arial" w:hAnsi="Arial" w:cs="Arial"/>
          <w:b/>
          <w:bCs/>
        </w:rPr>
        <w:t>LEGAL REFERENCE:</w:t>
      </w:r>
    </w:p>
    <w:p w:rsidR="0016092C" w:rsidRPr="00E262AF" w:rsidRDefault="0016092C" w:rsidP="007764D4">
      <w:pPr>
        <w:pStyle w:val="Header"/>
        <w:tabs>
          <w:tab w:val="left" w:pos="720"/>
        </w:tabs>
        <w:rPr>
          <w:rFonts w:ascii="Arial" w:hAnsi="Arial" w:cs="Arial"/>
          <w:b/>
          <w:bCs/>
        </w:rPr>
      </w:pPr>
    </w:p>
    <w:p w:rsidR="0016092C" w:rsidRPr="00E262AF" w:rsidRDefault="0016092C" w:rsidP="0016092C">
      <w:pPr>
        <w:tabs>
          <w:tab w:val="left" w:pos="-1080"/>
        </w:tabs>
        <w:rPr>
          <w:rFonts w:ascii="Arial" w:hAnsi="Arial" w:cs="Arial"/>
          <w:b/>
        </w:rPr>
      </w:pPr>
      <w:r w:rsidRPr="00E262AF">
        <w:rPr>
          <w:rFonts w:ascii="Arial" w:hAnsi="Arial" w:cs="Arial"/>
          <w:b/>
        </w:rPr>
        <w:tab/>
        <w:t xml:space="preserve">ISEE Staff Data Guidance Manual </w:t>
      </w:r>
    </w:p>
    <w:p w:rsidR="00AE2D84" w:rsidRPr="00E262AF" w:rsidRDefault="00AE2D84" w:rsidP="0016092C">
      <w:pPr>
        <w:tabs>
          <w:tab w:val="left" w:pos="-1080"/>
        </w:tabs>
        <w:rPr>
          <w:rFonts w:ascii="Arial" w:hAnsi="Arial" w:cs="Arial"/>
          <w:b/>
        </w:rPr>
      </w:pPr>
      <w:r w:rsidRPr="00E262AF">
        <w:rPr>
          <w:rFonts w:ascii="Arial" w:hAnsi="Arial" w:cs="Arial"/>
          <w:b/>
        </w:rPr>
        <w:tab/>
        <w:t xml:space="preserve">I.C. 33-512 Governance of Schools </w:t>
      </w:r>
    </w:p>
    <w:p w:rsidR="00BF4354" w:rsidRPr="00E262AF" w:rsidRDefault="00BF4354" w:rsidP="0016092C">
      <w:pPr>
        <w:tabs>
          <w:tab w:val="left" w:pos="-1080"/>
        </w:tabs>
        <w:rPr>
          <w:rFonts w:ascii="Arial" w:hAnsi="Arial" w:cs="Arial"/>
          <w:b/>
          <w:szCs w:val="24"/>
        </w:rPr>
      </w:pPr>
      <w:r w:rsidRPr="00E262AF">
        <w:rPr>
          <w:rFonts w:ascii="Arial" w:hAnsi="Arial" w:cs="Arial"/>
          <w:b/>
        </w:rPr>
        <w:tab/>
        <w:t xml:space="preserve">I.C. 33-513 Professional Personnel </w:t>
      </w:r>
    </w:p>
    <w:p w:rsidR="008B1859" w:rsidRPr="00E262AF" w:rsidRDefault="00FB3233" w:rsidP="007764D4">
      <w:pPr>
        <w:tabs>
          <w:tab w:val="left" w:pos="-1080"/>
        </w:tabs>
        <w:rPr>
          <w:rFonts w:ascii="Arial" w:hAnsi="Arial" w:cs="Arial"/>
          <w:b/>
          <w:caps/>
          <w:spacing w:val="4"/>
          <w:szCs w:val="24"/>
          <w:shd w:val="clear" w:color="auto" w:fill="FFFFFF"/>
        </w:rPr>
      </w:pPr>
      <w:r w:rsidRPr="00E262AF">
        <w:rPr>
          <w:rFonts w:ascii="Arial" w:hAnsi="Arial" w:cs="Arial"/>
          <w:b/>
          <w:spacing w:val="4"/>
          <w:szCs w:val="24"/>
          <w:shd w:val="clear" w:color="auto" w:fill="FFFFFF"/>
        </w:rPr>
        <w:tab/>
        <w:t>I.C. 67-5328 Hours o</w:t>
      </w:r>
      <w:r w:rsidR="00127787" w:rsidRPr="00E262AF">
        <w:rPr>
          <w:rFonts w:ascii="Arial" w:hAnsi="Arial" w:cs="Arial"/>
          <w:b/>
          <w:spacing w:val="4"/>
          <w:szCs w:val="24"/>
          <w:shd w:val="clear" w:color="auto" w:fill="FFFFFF"/>
        </w:rPr>
        <w:t>f Work a</w:t>
      </w:r>
      <w:r w:rsidRPr="00E262AF">
        <w:rPr>
          <w:rFonts w:ascii="Arial" w:hAnsi="Arial" w:cs="Arial"/>
          <w:b/>
          <w:spacing w:val="4"/>
          <w:szCs w:val="24"/>
          <w:shd w:val="clear" w:color="auto" w:fill="FFFFFF"/>
        </w:rPr>
        <w:t>nd Overtime</w:t>
      </w:r>
    </w:p>
    <w:p w:rsidR="00BB6516" w:rsidRPr="00E262AF" w:rsidRDefault="00BB6516" w:rsidP="00BB6516">
      <w:pPr>
        <w:tabs>
          <w:tab w:val="left" w:pos="-1080"/>
        </w:tabs>
        <w:rPr>
          <w:rFonts w:ascii="Arial" w:hAnsi="Arial" w:cs="Arial"/>
          <w:b/>
          <w:caps/>
          <w:spacing w:val="4"/>
          <w:szCs w:val="24"/>
          <w:shd w:val="clear" w:color="auto" w:fill="FFFFFF"/>
        </w:rPr>
      </w:pPr>
      <w:r w:rsidRPr="00E262AF">
        <w:rPr>
          <w:rFonts w:ascii="Arial" w:hAnsi="Arial" w:cs="Arial"/>
          <w:b/>
          <w:spacing w:val="4"/>
          <w:szCs w:val="24"/>
          <w:shd w:val="clear" w:color="auto" w:fill="FFFFFF"/>
        </w:rPr>
        <w:tab/>
      </w:r>
      <w:r w:rsidR="00B41718" w:rsidRPr="00E262AF">
        <w:rPr>
          <w:rFonts w:ascii="Arial" w:hAnsi="Arial" w:cs="Arial"/>
          <w:b/>
        </w:rPr>
        <w:t xml:space="preserve">29 USC 201 to 219 </w:t>
      </w:r>
      <w:r w:rsidR="00B41718" w:rsidRPr="00E262AF">
        <w:rPr>
          <w:rFonts w:ascii="Arial" w:hAnsi="Arial" w:cs="Arial"/>
          <w:b/>
        </w:rPr>
        <w:tab/>
        <w:t>Fair Labor Standards Act of 1985</w:t>
      </w:r>
    </w:p>
    <w:p w:rsidR="00B41718" w:rsidRPr="00E262AF" w:rsidRDefault="00BB6516" w:rsidP="00BB6516">
      <w:pPr>
        <w:tabs>
          <w:tab w:val="left" w:pos="-1080"/>
        </w:tabs>
        <w:rPr>
          <w:rFonts w:ascii="Arial" w:hAnsi="Arial" w:cs="Arial"/>
          <w:b/>
          <w:caps/>
          <w:spacing w:val="4"/>
          <w:szCs w:val="24"/>
          <w:shd w:val="clear" w:color="auto" w:fill="FFFFFF"/>
        </w:rPr>
      </w:pPr>
      <w:r w:rsidRPr="00E262AF">
        <w:rPr>
          <w:rFonts w:ascii="Arial" w:hAnsi="Arial" w:cs="Arial"/>
          <w:b/>
          <w:caps/>
          <w:spacing w:val="4"/>
          <w:szCs w:val="24"/>
          <w:shd w:val="clear" w:color="auto" w:fill="FFFFFF"/>
        </w:rPr>
        <w:tab/>
      </w:r>
      <w:r w:rsidR="00B41718" w:rsidRPr="00E262AF">
        <w:rPr>
          <w:rFonts w:ascii="Arial" w:hAnsi="Arial" w:cs="Arial"/>
          <w:b/>
        </w:rPr>
        <w:t xml:space="preserve">29 CFR 516, </w:t>
      </w:r>
      <w:r w:rsidR="00B41718" w:rsidRPr="00E262AF">
        <w:rPr>
          <w:rFonts w:ascii="Arial" w:hAnsi="Arial" w:cs="Arial"/>
          <w:b/>
          <w:i/>
        </w:rPr>
        <w:t>et seq</w:t>
      </w:r>
      <w:r w:rsidRPr="00E262AF">
        <w:rPr>
          <w:rFonts w:ascii="Arial" w:hAnsi="Arial" w:cs="Arial"/>
          <w:b/>
        </w:rPr>
        <w:t xml:space="preserve">. </w:t>
      </w:r>
      <w:r w:rsidR="00B41718" w:rsidRPr="00E262AF">
        <w:rPr>
          <w:rFonts w:ascii="Arial" w:hAnsi="Arial" w:cs="Arial"/>
          <w:b/>
        </w:rPr>
        <w:t>FLSA Regulations, Idaho Department of Labor</w:t>
      </w:r>
    </w:p>
    <w:p w:rsidR="00FB3233" w:rsidRPr="00E262AF" w:rsidRDefault="00FB3233" w:rsidP="007764D4">
      <w:pPr>
        <w:pStyle w:val="Header"/>
        <w:tabs>
          <w:tab w:val="left" w:pos="720"/>
        </w:tabs>
        <w:rPr>
          <w:rFonts w:ascii="Arial" w:hAnsi="Arial" w:cs="Arial"/>
          <w:b/>
        </w:rPr>
      </w:pPr>
    </w:p>
    <w:p w:rsidR="007803F6" w:rsidRPr="00E262AF" w:rsidRDefault="007803F6" w:rsidP="007764D4">
      <w:pPr>
        <w:pStyle w:val="Header"/>
        <w:tabs>
          <w:tab w:val="left" w:pos="720"/>
        </w:tabs>
        <w:rPr>
          <w:rFonts w:ascii="Arial" w:hAnsi="Arial" w:cs="Arial"/>
          <w:b/>
          <w:bCs/>
        </w:rPr>
      </w:pPr>
      <w:r w:rsidRPr="00E262AF">
        <w:rPr>
          <w:rFonts w:ascii="Arial" w:hAnsi="Arial" w:cs="Arial"/>
          <w:b/>
          <w:bCs/>
        </w:rPr>
        <w:t>POLICY HISTORY:</w:t>
      </w:r>
    </w:p>
    <w:p w:rsidR="007803F6" w:rsidRPr="00E262AF" w:rsidRDefault="007803F6" w:rsidP="007764D4">
      <w:pPr>
        <w:pStyle w:val="Header"/>
        <w:tabs>
          <w:tab w:val="left" w:pos="720"/>
        </w:tabs>
        <w:rPr>
          <w:rFonts w:ascii="Arial" w:hAnsi="Arial" w:cs="Arial"/>
          <w:b/>
          <w:bCs/>
        </w:rPr>
      </w:pPr>
    </w:p>
    <w:p w:rsidR="00672287" w:rsidRPr="00E262AF" w:rsidRDefault="007803F6" w:rsidP="007764D4">
      <w:pPr>
        <w:pStyle w:val="Header"/>
        <w:tabs>
          <w:tab w:val="left" w:pos="720"/>
        </w:tabs>
        <w:rPr>
          <w:rFonts w:ascii="Arial" w:hAnsi="Arial" w:cs="Arial"/>
          <w:b/>
          <w:bCs/>
        </w:rPr>
      </w:pPr>
      <w:r w:rsidRPr="00E262AF">
        <w:rPr>
          <w:rFonts w:ascii="Arial" w:hAnsi="Arial" w:cs="Arial"/>
          <w:b/>
          <w:bCs/>
        </w:rPr>
        <w:tab/>
        <w:t>Adopted</w:t>
      </w:r>
      <w:r w:rsidR="008B1859" w:rsidRPr="00E262AF">
        <w:rPr>
          <w:rFonts w:ascii="Arial" w:hAnsi="Arial" w:cs="Arial"/>
          <w:b/>
          <w:bCs/>
        </w:rPr>
        <w:t>:</w:t>
      </w:r>
      <w:r w:rsidR="00D77763" w:rsidRPr="00E262AF">
        <w:rPr>
          <w:rFonts w:ascii="Arial" w:hAnsi="Arial" w:cs="Arial"/>
          <w:b/>
          <w:bCs/>
        </w:rPr>
        <w:t xml:space="preserve"> </w:t>
      </w:r>
      <w:r w:rsidR="00794322" w:rsidRPr="00E262AF">
        <w:rPr>
          <w:rFonts w:ascii="Arial" w:hAnsi="Arial" w:cs="Arial"/>
          <w:b/>
          <w:bCs/>
        </w:rPr>
        <w:t>6/18</w:t>
      </w:r>
      <w:r w:rsidR="003C1613" w:rsidRPr="00E262AF">
        <w:rPr>
          <w:rFonts w:ascii="Arial" w:hAnsi="Arial" w:cs="Arial"/>
          <w:b/>
          <w:bCs/>
        </w:rPr>
        <w:t>/2018</w:t>
      </w:r>
    </w:p>
    <w:p w:rsidR="00127787" w:rsidRPr="00E262AF" w:rsidRDefault="007803F6" w:rsidP="007764D4">
      <w:pPr>
        <w:pStyle w:val="Header"/>
        <w:tabs>
          <w:tab w:val="left" w:pos="720"/>
        </w:tabs>
        <w:rPr>
          <w:rFonts w:ascii="Arial" w:hAnsi="Arial" w:cs="Arial"/>
          <w:b/>
          <w:bCs/>
        </w:rPr>
      </w:pPr>
      <w:r w:rsidRPr="00E262AF">
        <w:rPr>
          <w:rFonts w:ascii="Arial" w:hAnsi="Arial" w:cs="Arial"/>
          <w:b/>
          <w:bCs/>
        </w:rPr>
        <w:tab/>
        <w:t>Revised</w:t>
      </w:r>
      <w:r w:rsidR="00BB6516" w:rsidRPr="00E262AF">
        <w:rPr>
          <w:rFonts w:ascii="Arial" w:hAnsi="Arial" w:cs="Arial"/>
          <w:b/>
          <w:bCs/>
        </w:rPr>
        <w:t xml:space="preserve"> and reissued as policy 5210</w:t>
      </w:r>
      <w:r w:rsidRPr="00E262AF">
        <w:rPr>
          <w:rFonts w:ascii="Arial" w:hAnsi="Arial" w:cs="Arial"/>
          <w:b/>
          <w:bCs/>
        </w:rPr>
        <w:t xml:space="preserve">: </w:t>
      </w:r>
      <w:r w:rsidR="00994E5C" w:rsidRPr="00E262AF">
        <w:rPr>
          <w:rFonts w:ascii="Arial" w:hAnsi="Arial" w:cs="Arial"/>
          <w:b/>
          <w:bCs/>
        </w:rPr>
        <w:t>7/20</w:t>
      </w:r>
      <w:r w:rsidRPr="00E262AF">
        <w:rPr>
          <w:rFonts w:ascii="Arial" w:hAnsi="Arial" w:cs="Arial"/>
          <w:b/>
          <w:bCs/>
        </w:rPr>
        <w:t>/2020</w:t>
      </w:r>
    </w:p>
    <w:p w:rsidR="00127787" w:rsidRPr="00E262AF" w:rsidRDefault="00127787" w:rsidP="007764D4">
      <w:pPr>
        <w:pStyle w:val="Header"/>
        <w:tabs>
          <w:tab w:val="left" w:pos="720"/>
        </w:tabs>
        <w:rPr>
          <w:rFonts w:ascii="Arial" w:hAnsi="Arial" w:cs="Arial"/>
          <w:b/>
          <w:bCs/>
        </w:rPr>
      </w:pPr>
    </w:p>
    <w:p w:rsidR="00127787" w:rsidRPr="00E262AF" w:rsidRDefault="00127787">
      <w:pPr>
        <w:spacing w:after="200" w:line="276" w:lineRule="auto"/>
        <w:rPr>
          <w:rFonts w:ascii="Arial" w:hAnsi="Arial" w:cs="Arial"/>
          <w:b/>
          <w:bCs/>
          <w:szCs w:val="24"/>
        </w:rPr>
      </w:pPr>
      <w:r w:rsidRPr="00E262AF">
        <w:rPr>
          <w:rFonts w:ascii="Arial" w:hAnsi="Arial" w:cs="Arial"/>
          <w:b/>
          <w:bCs/>
        </w:rPr>
        <w:br w:type="page"/>
      </w:r>
    </w:p>
    <w:p w:rsidR="00127787" w:rsidRPr="00E262AF" w:rsidRDefault="00127787" w:rsidP="00127787">
      <w:pPr>
        <w:pStyle w:val="Header"/>
        <w:tabs>
          <w:tab w:val="left" w:pos="720"/>
        </w:tabs>
        <w:rPr>
          <w:rFonts w:ascii="Arial" w:hAnsi="Arial" w:cs="Arial"/>
          <w:bCs/>
        </w:rPr>
      </w:pPr>
      <w:bookmarkStart w:id="0" w:name="_GoBack"/>
      <w:bookmarkEnd w:id="0"/>
    </w:p>
    <w:p w:rsidR="0061205B" w:rsidRPr="00E262AF" w:rsidRDefault="0061205B" w:rsidP="00DC5E7F">
      <w:pPr>
        <w:rPr>
          <w:rFonts w:ascii="Arial" w:hAnsi="Arial" w:cs="Arial"/>
          <w:b/>
          <w:bCs/>
          <w:szCs w:val="24"/>
        </w:rPr>
      </w:pPr>
    </w:p>
    <w:tbl>
      <w:tblPr>
        <w:tblpPr w:leftFromText="180" w:rightFromText="180" w:vertAnchor="text" w:horzAnchor="margin" w:tblpXSpec="center" w:tblpY="-899"/>
        <w:tblW w:w="11234" w:type="dxa"/>
        <w:tblLook w:val="04A0" w:firstRow="1" w:lastRow="0" w:firstColumn="1" w:lastColumn="0" w:noHBand="0" w:noVBand="1"/>
      </w:tblPr>
      <w:tblGrid>
        <w:gridCol w:w="240"/>
        <w:gridCol w:w="780"/>
        <w:gridCol w:w="1020"/>
        <w:gridCol w:w="1020"/>
        <w:gridCol w:w="283"/>
        <w:gridCol w:w="358"/>
        <w:gridCol w:w="1350"/>
        <w:gridCol w:w="1627"/>
        <w:gridCol w:w="329"/>
        <w:gridCol w:w="1020"/>
        <w:gridCol w:w="1870"/>
        <w:gridCol w:w="1337"/>
      </w:tblGrid>
      <w:tr w:rsidR="00E262AF" w:rsidRPr="00E262AF" w:rsidTr="004D44FC">
        <w:trPr>
          <w:trHeight w:val="540"/>
        </w:trPr>
        <w:tc>
          <w:tcPr>
            <w:tcW w:w="240" w:type="dxa"/>
            <w:tcBorders>
              <w:top w:val="nil"/>
              <w:left w:val="nil"/>
              <w:bottom w:val="nil"/>
              <w:right w:val="nil"/>
            </w:tcBorders>
            <w:shd w:val="clear" w:color="auto" w:fill="auto"/>
            <w:noWrap/>
            <w:vAlign w:val="bottom"/>
            <w:hideMark/>
          </w:tcPr>
          <w:p w:rsidR="004D44FC" w:rsidRPr="00E262AF" w:rsidRDefault="004D44FC" w:rsidP="00730DED">
            <w:pPr>
              <w:rPr>
                <w:sz w:val="20"/>
              </w:rPr>
            </w:pPr>
          </w:p>
        </w:tc>
        <w:tc>
          <w:tcPr>
            <w:tcW w:w="780" w:type="dxa"/>
            <w:tcBorders>
              <w:top w:val="nil"/>
              <w:left w:val="nil"/>
              <w:bottom w:val="nil"/>
              <w:right w:val="nil"/>
            </w:tcBorders>
            <w:shd w:val="clear" w:color="auto" w:fill="auto"/>
            <w:noWrap/>
            <w:vAlign w:val="bottom"/>
            <w:hideMark/>
          </w:tcPr>
          <w:p w:rsidR="004D44FC" w:rsidRPr="00E262AF" w:rsidRDefault="004D44FC" w:rsidP="00730DED">
            <w:pPr>
              <w:rPr>
                <w:szCs w:val="24"/>
              </w:rPr>
            </w:pPr>
          </w:p>
        </w:tc>
        <w:tc>
          <w:tcPr>
            <w:tcW w:w="1020" w:type="dxa"/>
            <w:tcBorders>
              <w:top w:val="nil"/>
              <w:left w:val="nil"/>
              <w:bottom w:val="nil"/>
              <w:right w:val="nil"/>
            </w:tcBorders>
            <w:shd w:val="clear" w:color="auto" w:fill="auto"/>
            <w:noWrap/>
            <w:vAlign w:val="bottom"/>
            <w:hideMark/>
          </w:tcPr>
          <w:p w:rsidR="004D44FC" w:rsidRPr="00E262AF" w:rsidRDefault="004D44FC" w:rsidP="00730DED">
            <w:pPr>
              <w:rPr>
                <w:szCs w:val="24"/>
              </w:rPr>
            </w:pPr>
          </w:p>
        </w:tc>
        <w:tc>
          <w:tcPr>
            <w:tcW w:w="1020" w:type="dxa"/>
            <w:tcBorders>
              <w:top w:val="nil"/>
              <w:left w:val="nil"/>
              <w:bottom w:val="nil"/>
              <w:right w:val="nil"/>
            </w:tcBorders>
            <w:shd w:val="clear" w:color="auto" w:fill="auto"/>
            <w:noWrap/>
            <w:vAlign w:val="bottom"/>
            <w:hideMark/>
          </w:tcPr>
          <w:p w:rsidR="004D44FC" w:rsidRPr="00E262AF" w:rsidRDefault="004D44FC" w:rsidP="00730DED">
            <w:pPr>
              <w:rPr>
                <w:szCs w:val="24"/>
              </w:rPr>
            </w:pPr>
          </w:p>
        </w:tc>
        <w:tc>
          <w:tcPr>
            <w:tcW w:w="6837" w:type="dxa"/>
            <w:gridSpan w:val="7"/>
            <w:tcBorders>
              <w:top w:val="nil"/>
              <w:left w:val="nil"/>
              <w:bottom w:val="nil"/>
              <w:right w:val="nil"/>
            </w:tcBorders>
            <w:shd w:val="clear" w:color="auto" w:fill="auto"/>
            <w:noWrap/>
            <w:vAlign w:val="bottom"/>
            <w:hideMark/>
          </w:tcPr>
          <w:p w:rsidR="004D44FC" w:rsidRPr="00E262AF" w:rsidRDefault="00A9169A" w:rsidP="004D44FC">
            <w:pPr>
              <w:pStyle w:val="Header"/>
              <w:tabs>
                <w:tab w:val="left" w:pos="720"/>
              </w:tabs>
              <w:jc w:val="center"/>
              <w:rPr>
                <w:rFonts w:ascii="Arial" w:hAnsi="Arial" w:cs="Arial"/>
                <w:bCs/>
              </w:rPr>
            </w:pPr>
            <w:r w:rsidRPr="00E262AF">
              <w:rPr>
                <w:rFonts w:ascii="Arial" w:hAnsi="Arial" w:cs="Arial"/>
                <w:bCs/>
              </w:rPr>
              <w:t>Appendix 5210</w:t>
            </w:r>
            <w:r w:rsidR="004D44FC" w:rsidRPr="00E262AF">
              <w:rPr>
                <w:rFonts w:ascii="Arial" w:hAnsi="Arial" w:cs="Arial"/>
                <w:bCs/>
              </w:rPr>
              <w:t>-1</w:t>
            </w:r>
          </w:p>
          <w:p w:rsidR="004D44FC" w:rsidRPr="00E262AF" w:rsidRDefault="004D44FC" w:rsidP="004D44FC">
            <w:pPr>
              <w:pStyle w:val="Header"/>
              <w:tabs>
                <w:tab w:val="left" w:pos="720"/>
              </w:tabs>
              <w:jc w:val="center"/>
              <w:rPr>
                <w:rFonts w:ascii="Arial" w:hAnsi="Arial" w:cs="Arial"/>
                <w:bCs/>
              </w:rPr>
            </w:pPr>
            <w:r w:rsidRPr="00E262AF">
              <w:rPr>
                <w:rFonts w:ascii="Arial" w:hAnsi="Arial" w:cs="Arial"/>
                <w:bCs/>
              </w:rPr>
              <w:t>Compensatory Time Log</w:t>
            </w:r>
          </w:p>
          <w:p w:rsidR="004D44FC" w:rsidRPr="00E262AF" w:rsidRDefault="004D44FC" w:rsidP="00730DED">
            <w:pPr>
              <w:rPr>
                <w:rFonts w:ascii="Arial" w:hAnsi="Arial" w:cs="Arial"/>
                <w:szCs w:val="24"/>
              </w:rPr>
            </w:pPr>
          </w:p>
        </w:tc>
        <w:tc>
          <w:tcPr>
            <w:tcW w:w="1337" w:type="dxa"/>
            <w:tcBorders>
              <w:top w:val="nil"/>
              <w:left w:val="nil"/>
              <w:bottom w:val="nil"/>
              <w:right w:val="nil"/>
            </w:tcBorders>
            <w:shd w:val="clear" w:color="auto" w:fill="auto"/>
            <w:noWrap/>
            <w:vAlign w:val="bottom"/>
            <w:hideMark/>
          </w:tcPr>
          <w:p w:rsidR="004D44FC" w:rsidRPr="00E262AF" w:rsidRDefault="004D44FC" w:rsidP="00730DED">
            <w:pPr>
              <w:rPr>
                <w:rFonts w:ascii="Arial" w:hAnsi="Arial" w:cs="Arial"/>
                <w:szCs w:val="24"/>
              </w:rPr>
            </w:pPr>
          </w:p>
        </w:tc>
      </w:tr>
      <w:tr w:rsidR="00E262AF" w:rsidRPr="00E262AF" w:rsidTr="004D44FC">
        <w:trPr>
          <w:trHeight w:val="510"/>
        </w:trPr>
        <w:tc>
          <w:tcPr>
            <w:tcW w:w="240" w:type="dxa"/>
            <w:tcBorders>
              <w:top w:val="nil"/>
              <w:left w:val="nil"/>
              <w:bottom w:val="nil"/>
              <w:right w:val="nil"/>
            </w:tcBorders>
            <w:shd w:val="clear" w:color="auto" w:fill="auto"/>
            <w:noWrap/>
            <w:vAlign w:val="bottom"/>
            <w:hideMark/>
          </w:tcPr>
          <w:p w:rsidR="004D44FC" w:rsidRPr="00E262AF" w:rsidRDefault="004D44FC" w:rsidP="00730DED">
            <w:pPr>
              <w:rPr>
                <w:sz w:val="20"/>
              </w:rPr>
            </w:pPr>
          </w:p>
        </w:tc>
        <w:tc>
          <w:tcPr>
            <w:tcW w:w="780" w:type="dxa"/>
            <w:tcBorders>
              <w:top w:val="nil"/>
              <w:left w:val="nil"/>
              <w:bottom w:val="nil"/>
              <w:right w:val="nil"/>
            </w:tcBorders>
            <w:shd w:val="clear" w:color="auto" w:fill="auto"/>
            <w:noWrap/>
            <w:vAlign w:val="bottom"/>
            <w:hideMark/>
          </w:tcPr>
          <w:p w:rsidR="004D44FC" w:rsidRPr="00E262AF" w:rsidRDefault="004D44FC" w:rsidP="00730DED">
            <w:pPr>
              <w:rPr>
                <w:szCs w:val="24"/>
              </w:rPr>
            </w:pPr>
          </w:p>
        </w:tc>
        <w:tc>
          <w:tcPr>
            <w:tcW w:w="1020" w:type="dxa"/>
            <w:tcBorders>
              <w:top w:val="nil"/>
              <w:left w:val="nil"/>
              <w:bottom w:val="nil"/>
              <w:right w:val="nil"/>
            </w:tcBorders>
            <w:shd w:val="clear" w:color="auto" w:fill="auto"/>
            <w:noWrap/>
            <w:vAlign w:val="bottom"/>
            <w:hideMark/>
          </w:tcPr>
          <w:p w:rsidR="004D44FC" w:rsidRPr="00E262AF" w:rsidRDefault="004D44FC" w:rsidP="00730DED">
            <w:pPr>
              <w:rPr>
                <w:szCs w:val="24"/>
              </w:rPr>
            </w:pPr>
          </w:p>
        </w:tc>
        <w:tc>
          <w:tcPr>
            <w:tcW w:w="1020" w:type="dxa"/>
            <w:tcBorders>
              <w:top w:val="nil"/>
              <w:left w:val="nil"/>
              <w:bottom w:val="nil"/>
              <w:right w:val="nil"/>
            </w:tcBorders>
            <w:shd w:val="clear" w:color="auto" w:fill="auto"/>
            <w:noWrap/>
            <w:vAlign w:val="bottom"/>
            <w:hideMark/>
          </w:tcPr>
          <w:p w:rsidR="004D44FC" w:rsidRPr="00E262AF" w:rsidRDefault="004D44FC" w:rsidP="00730DED">
            <w:pPr>
              <w:rPr>
                <w:szCs w:val="24"/>
              </w:rPr>
            </w:pPr>
          </w:p>
        </w:tc>
        <w:tc>
          <w:tcPr>
            <w:tcW w:w="283" w:type="dxa"/>
            <w:tcBorders>
              <w:top w:val="nil"/>
              <w:left w:val="nil"/>
              <w:bottom w:val="nil"/>
              <w:right w:val="nil"/>
            </w:tcBorders>
            <w:shd w:val="clear" w:color="auto" w:fill="auto"/>
            <w:noWrap/>
            <w:vAlign w:val="bottom"/>
            <w:hideMark/>
          </w:tcPr>
          <w:p w:rsidR="004D44FC" w:rsidRPr="00E262AF" w:rsidRDefault="004D44FC" w:rsidP="00730DED">
            <w:pPr>
              <w:rPr>
                <w:szCs w:val="24"/>
              </w:rPr>
            </w:pPr>
          </w:p>
        </w:tc>
        <w:tc>
          <w:tcPr>
            <w:tcW w:w="358" w:type="dxa"/>
            <w:tcBorders>
              <w:top w:val="nil"/>
              <w:left w:val="nil"/>
              <w:bottom w:val="nil"/>
              <w:right w:val="nil"/>
            </w:tcBorders>
            <w:shd w:val="clear" w:color="auto" w:fill="auto"/>
            <w:noWrap/>
            <w:vAlign w:val="bottom"/>
            <w:hideMark/>
          </w:tcPr>
          <w:p w:rsidR="004D44FC" w:rsidRPr="00E262AF" w:rsidRDefault="004D44FC" w:rsidP="00730DED">
            <w:pPr>
              <w:rPr>
                <w:szCs w:val="24"/>
              </w:rPr>
            </w:pPr>
          </w:p>
        </w:tc>
        <w:tc>
          <w:tcPr>
            <w:tcW w:w="1350" w:type="dxa"/>
            <w:tcBorders>
              <w:top w:val="nil"/>
              <w:left w:val="nil"/>
              <w:bottom w:val="nil"/>
              <w:right w:val="nil"/>
            </w:tcBorders>
            <w:shd w:val="clear" w:color="auto" w:fill="auto"/>
            <w:noWrap/>
            <w:vAlign w:val="bottom"/>
            <w:hideMark/>
          </w:tcPr>
          <w:p w:rsidR="004D44FC" w:rsidRPr="00E262AF" w:rsidRDefault="004D44FC" w:rsidP="00730DED">
            <w:pPr>
              <w:rPr>
                <w:szCs w:val="24"/>
              </w:rPr>
            </w:pPr>
          </w:p>
        </w:tc>
        <w:tc>
          <w:tcPr>
            <w:tcW w:w="1956" w:type="dxa"/>
            <w:gridSpan w:val="2"/>
            <w:tcBorders>
              <w:top w:val="nil"/>
              <w:left w:val="nil"/>
              <w:bottom w:val="nil"/>
              <w:right w:val="nil"/>
            </w:tcBorders>
            <w:shd w:val="clear" w:color="auto" w:fill="auto"/>
            <w:noWrap/>
            <w:vAlign w:val="bottom"/>
            <w:hideMark/>
          </w:tcPr>
          <w:p w:rsidR="004D44FC" w:rsidRPr="00E262AF" w:rsidRDefault="004D44FC" w:rsidP="00730DED">
            <w:pPr>
              <w:rPr>
                <w:szCs w:val="24"/>
              </w:rPr>
            </w:pPr>
          </w:p>
        </w:tc>
        <w:tc>
          <w:tcPr>
            <w:tcW w:w="1020" w:type="dxa"/>
            <w:tcBorders>
              <w:top w:val="nil"/>
              <w:left w:val="nil"/>
              <w:bottom w:val="nil"/>
              <w:right w:val="nil"/>
            </w:tcBorders>
            <w:shd w:val="clear" w:color="auto" w:fill="auto"/>
            <w:noWrap/>
            <w:vAlign w:val="bottom"/>
            <w:hideMark/>
          </w:tcPr>
          <w:p w:rsidR="004D44FC" w:rsidRPr="00E262AF" w:rsidRDefault="004D44FC" w:rsidP="00730DED">
            <w:pPr>
              <w:rPr>
                <w:szCs w:val="24"/>
              </w:rPr>
            </w:pPr>
          </w:p>
        </w:tc>
        <w:tc>
          <w:tcPr>
            <w:tcW w:w="1870" w:type="dxa"/>
            <w:tcBorders>
              <w:top w:val="nil"/>
              <w:left w:val="nil"/>
              <w:bottom w:val="nil"/>
              <w:right w:val="nil"/>
            </w:tcBorders>
            <w:shd w:val="clear" w:color="auto" w:fill="auto"/>
            <w:noWrap/>
            <w:vAlign w:val="bottom"/>
            <w:hideMark/>
          </w:tcPr>
          <w:p w:rsidR="004D44FC" w:rsidRPr="00E262AF" w:rsidRDefault="004D44FC" w:rsidP="00730DED">
            <w:pPr>
              <w:rPr>
                <w:szCs w:val="24"/>
              </w:rPr>
            </w:pPr>
          </w:p>
        </w:tc>
        <w:tc>
          <w:tcPr>
            <w:tcW w:w="1337" w:type="dxa"/>
            <w:tcBorders>
              <w:top w:val="nil"/>
              <w:left w:val="nil"/>
              <w:bottom w:val="nil"/>
              <w:right w:val="nil"/>
            </w:tcBorders>
            <w:shd w:val="clear" w:color="auto" w:fill="auto"/>
            <w:noWrap/>
            <w:vAlign w:val="bottom"/>
            <w:hideMark/>
          </w:tcPr>
          <w:p w:rsidR="004D44FC" w:rsidRPr="00E262AF" w:rsidRDefault="004D44FC" w:rsidP="00730DED">
            <w:pPr>
              <w:rPr>
                <w:szCs w:val="24"/>
              </w:rPr>
            </w:pPr>
          </w:p>
        </w:tc>
      </w:tr>
      <w:tr w:rsidR="00E262AF" w:rsidRPr="00E262AF" w:rsidTr="004D44FC">
        <w:trPr>
          <w:trHeight w:val="450"/>
        </w:trPr>
        <w:tc>
          <w:tcPr>
            <w:tcW w:w="240" w:type="dxa"/>
            <w:tcBorders>
              <w:top w:val="nil"/>
              <w:left w:val="nil"/>
              <w:bottom w:val="nil"/>
              <w:right w:val="nil"/>
            </w:tcBorders>
            <w:shd w:val="clear" w:color="auto" w:fill="auto"/>
            <w:noWrap/>
            <w:vAlign w:val="bottom"/>
            <w:hideMark/>
          </w:tcPr>
          <w:p w:rsidR="004D44FC" w:rsidRPr="00E262AF" w:rsidRDefault="004D44FC" w:rsidP="00730DED">
            <w:pPr>
              <w:rPr>
                <w:sz w:val="20"/>
              </w:rPr>
            </w:pPr>
          </w:p>
        </w:tc>
        <w:tc>
          <w:tcPr>
            <w:tcW w:w="1800" w:type="dxa"/>
            <w:gridSpan w:val="2"/>
            <w:tcBorders>
              <w:top w:val="single" w:sz="4" w:space="0" w:color="auto"/>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b/>
                <w:bCs/>
                <w:szCs w:val="24"/>
              </w:rPr>
            </w:pPr>
            <w:r w:rsidRPr="00E262AF">
              <w:rPr>
                <w:rFonts w:ascii="Arial" w:hAnsi="Arial" w:cs="Arial"/>
                <w:b/>
                <w:bCs/>
                <w:szCs w:val="24"/>
              </w:rPr>
              <w:t>Employee:</w:t>
            </w:r>
          </w:p>
        </w:tc>
        <w:tc>
          <w:tcPr>
            <w:tcW w:w="1020" w:type="dxa"/>
            <w:tcBorders>
              <w:top w:val="single" w:sz="4" w:space="0" w:color="auto"/>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Cs w:val="24"/>
              </w:rPr>
            </w:pPr>
            <w:r w:rsidRPr="00E262AF">
              <w:rPr>
                <w:rFonts w:ascii="Arial" w:hAnsi="Arial" w:cs="Arial"/>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Cs w:val="24"/>
              </w:rPr>
            </w:pPr>
            <w:r w:rsidRPr="00E262AF">
              <w:rPr>
                <w:rFonts w:ascii="Arial" w:hAnsi="Arial" w:cs="Arial"/>
                <w:szCs w:val="24"/>
              </w:rPr>
              <w:t> </w:t>
            </w:r>
          </w:p>
        </w:tc>
        <w:tc>
          <w:tcPr>
            <w:tcW w:w="358" w:type="dxa"/>
            <w:tcBorders>
              <w:top w:val="single" w:sz="4" w:space="0" w:color="auto"/>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Cs w:val="24"/>
              </w:rPr>
            </w:pPr>
            <w:r w:rsidRPr="00E262AF">
              <w:rPr>
                <w:rFonts w:ascii="Arial" w:hAnsi="Arial" w:cs="Arial"/>
                <w:szCs w:val="24"/>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Cs w:val="24"/>
              </w:rPr>
            </w:pPr>
            <w:r w:rsidRPr="00E262AF">
              <w:rPr>
                <w:rFonts w:ascii="Arial" w:hAnsi="Arial" w:cs="Arial"/>
                <w:szCs w:val="24"/>
              </w:rPr>
              <w:t> </w:t>
            </w:r>
          </w:p>
        </w:tc>
        <w:tc>
          <w:tcPr>
            <w:tcW w:w="6183" w:type="dxa"/>
            <w:gridSpan w:val="5"/>
            <w:tcBorders>
              <w:top w:val="nil"/>
              <w:left w:val="nil"/>
              <w:bottom w:val="nil"/>
              <w:right w:val="nil"/>
            </w:tcBorders>
            <w:shd w:val="clear" w:color="auto" w:fill="auto"/>
            <w:noWrap/>
            <w:vAlign w:val="bottom"/>
            <w:hideMark/>
          </w:tcPr>
          <w:p w:rsidR="004D44FC" w:rsidRPr="00E262AF" w:rsidRDefault="004D44FC" w:rsidP="00730DED">
            <w:pPr>
              <w:rPr>
                <w:rFonts w:ascii="Arial" w:hAnsi="Arial" w:cs="Arial"/>
                <w:b/>
                <w:bCs/>
                <w:szCs w:val="24"/>
              </w:rPr>
            </w:pPr>
            <w:r w:rsidRPr="00E262AF">
              <w:rPr>
                <w:rFonts w:ascii="Arial" w:hAnsi="Arial" w:cs="Arial"/>
                <w:b/>
                <w:bCs/>
                <w:szCs w:val="24"/>
              </w:rPr>
              <w:t>Comp. Time = 1 1/2 times overtime hours</w:t>
            </w:r>
          </w:p>
        </w:tc>
      </w:tr>
      <w:tr w:rsidR="00E262AF" w:rsidRPr="00E262AF" w:rsidTr="004D44FC">
        <w:trPr>
          <w:trHeight w:val="255"/>
        </w:trPr>
        <w:tc>
          <w:tcPr>
            <w:tcW w:w="240" w:type="dxa"/>
            <w:tcBorders>
              <w:top w:val="nil"/>
              <w:left w:val="nil"/>
              <w:bottom w:val="nil"/>
              <w:right w:val="nil"/>
            </w:tcBorders>
            <w:shd w:val="clear" w:color="auto" w:fill="auto"/>
            <w:noWrap/>
            <w:vAlign w:val="bottom"/>
            <w:hideMark/>
          </w:tcPr>
          <w:p w:rsidR="004D44FC" w:rsidRPr="00E262AF" w:rsidRDefault="004D44FC" w:rsidP="00730DED">
            <w:pPr>
              <w:rPr>
                <w:rFonts w:ascii="Arial" w:hAnsi="Arial" w:cs="Arial"/>
                <w:b/>
                <w:bCs/>
                <w:sz w:val="20"/>
              </w:rPr>
            </w:pPr>
          </w:p>
        </w:tc>
        <w:tc>
          <w:tcPr>
            <w:tcW w:w="780" w:type="dxa"/>
            <w:tcBorders>
              <w:top w:val="nil"/>
              <w:left w:val="single" w:sz="4" w:space="0" w:color="auto"/>
              <w:bottom w:val="nil"/>
              <w:right w:val="nil"/>
            </w:tcBorders>
            <w:shd w:val="clear" w:color="auto" w:fill="auto"/>
            <w:noWrap/>
            <w:vAlign w:val="bottom"/>
            <w:hideMark/>
          </w:tcPr>
          <w:p w:rsidR="004D44FC" w:rsidRPr="00E262AF" w:rsidRDefault="004D44FC" w:rsidP="00730DED">
            <w:pPr>
              <w:jc w:val="center"/>
              <w:rPr>
                <w:rFonts w:ascii="Arial" w:hAnsi="Arial" w:cs="Arial"/>
                <w:b/>
                <w:bCs/>
                <w:szCs w:val="24"/>
              </w:rPr>
            </w:pPr>
            <w:r w:rsidRPr="00E262AF">
              <w:rPr>
                <w:rFonts w:ascii="Arial" w:hAnsi="Arial" w:cs="Arial"/>
                <w:b/>
                <w:bCs/>
                <w:szCs w:val="24"/>
              </w:rPr>
              <w:t> </w:t>
            </w:r>
          </w:p>
        </w:tc>
        <w:tc>
          <w:tcPr>
            <w:tcW w:w="1020" w:type="dxa"/>
            <w:tcBorders>
              <w:top w:val="nil"/>
              <w:left w:val="single" w:sz="4" w:space="0" w:color="auto"/>
              <w:bottom w:val="nil"/>
              <w:right w:val="nil"/>
            </w:tcBorders>
            <w:shd w:val="clear" w:color="auto" w:fill="auto"/>
            <w:noWrap/>
            <w:vAlign w:val="bottom"/>
            <w:hideMark/>
          </w:tcPr>
          <w:p w:rsidR="004D44FC" w:rsidRPr="00E262AF" w:rsidRDefault="004D44FC" w:rsidP="00730DED">
            <w:pPr>
              <w:jc w:val="center"/>
              <w:rPr>
                <w:rFonts w:ascii="Arial" w:hAnsi="Arial" w:cs="Arial"/>
                <w:b/>
                <w:bCs/>
                <w:szCs w:val="24"/>
              </w:rPr>
            </w:pPr>
            <w:r w:rsidRPr="00E262AF">
              <w:rPr>
                <w:rFonts w:ascii="Arial" w:hAnsi="Arial" w:cs="Arial"/>
                <w:b/>
                <w:bCs/>
                <w:szCs w:val="24"/>
              </w:rPr>
              <w:t> </w:t>
            </w:r>
          </w:p>
        </w:tc>
        <w:tc>
          <w:tcPr>
            <w:tcW w:w="1020" w:type="dxa"/>
            <w:tcBorders>
              <w:top w:val="nil"/>
              <w:left w:val="nil"/>
              <w:bottom w:val="nil"/>
              <w:right w:val="nil"/>
            </w:tcBorders>
            <w:shd w:val="clear" w:color="auto" w:fill="auto"/>
            <w:noWrap/>
            <w:vAlign w:val="bottom"/>
            <w:hideMark/>
          </w:tcPr>
          <w:p w:rsidR="004D44FC" w:rsidRPr="00E262AF" w:rsidRDefault="004D44FC" w:rsidP="00730DED">
            <w:pPr>
              <w:jc w:val="center"/>
              <w:rPr>
                <w:rFonts w:ascii="Arial" w:hAnsi="Arial" w:cs="Arial"/>
                <w:b/>
                <w:bCs/>
                <w:szCs w:val="24"/>
              </w:rPr>
            </w:pPr>
            <w:r w:rsidRPr="00E262AF">
              <w:rPr>
                <w:rFonts w:ascii="Arial" w:hAnsi="Arial" w:cs="Arial"/>
                <w:b/>
                <w:bCs/>
                <w:szCs w:val="24"/>
              </w:rPr>
              <w:t> </w:t>
            </w:r>
          </w:p>
        </w:tc>
        <w:tc>
          <w:tcPr>
            <w:tcW w:w="283" w:type="dxa"/>
            <w:tcBorders>
              <w:top w:val="nil"/>
              <w:left w:val="nil"/>
              <w:bottom w:val="nil"/>
              <w:right w:val="nil"/>
            </w:tcBorders>
            <w:shd w:val="clear" w:color="auto" w:fill="auto"/>
            <w:noWrap/>
            <w:vAlign w:val="bottom"/>
            <w:hideMark/>
          </w:tcPr>
          <w:p w:rsidR="004D44FC" w:rsidRPr="00E262AF" w:rsidRDefault="004D44FC" w:rsidP="00730DED">
            <w:pPr>
              <w:jc w:val="center"/>
              <w:rPr>
                <w:rFonts w:ascii="Arial" w:hAnsi="Arial" w:cs="Arial"/>
                <w:b/>
                <w:bCs/>
                <w:szCs w:val="24"/>
              </w:rPr>
            </w:pPr>
          </w:p>
        </w:tc>
        <w:tc>
          <w:tcPr>
            <w:tcW w:w="358" w:type="dxa"/>
            <w:tcBorders>
              <w:top w:val="nil"/>
              <w:left w:val="nil"/>
              <w:bottom w:val="nil"/>
              <w:right w:val="nil"/>
            </w:tcBorders>
            <w:shd w:val="clear" w:color="auto" w:fill="auto"/>
            <w:noWrap/>
            <w:vAlign w:val="bottom"/>
            <w:hideMark/>
          </w:tcPr>
          <w:p w:rsidR="004D44FC" w:rsidRPr="00E262AF" w:rsidRDefault="004D44FC" w:rsidP="00730DED">
            <w:pPr>
              <w:jc w:val="center"/>
              <w:rPr>
                <w:rFonts w:ascii="Arial" w:hAnsi="Arial" w:cs="Arial"/>
                <w:b/>
                <w:bCs/>
                <w:szCs w:val="24"/>
              </w:rPr>
            </w:pPr>
            <w:r w:rsidRPr="00E262AF">
              <w:rPr>
                <w:rFonts w:ascii="Arial" w:hAnsi="Arial" w:cs="Arial"/>
                <w:b/>
                <w:bCs/>
                <w:szCs w:val="24"/>
              </w:rPr>
              <w:t> </w:t>
            </w:r>
          </w:p>
        </w:tc>
        <w:tc>
          <w:tcPr>
            <w:tcW w:w="1350" w:type="dxa"/>
            <w:tcBorders>
              <w:top w:val="nil"/>
              <w:left w:val="single" w:sz="4" w:space="0" w:color="auto"/>
              <w:bottom w:val="nil"/>
              <w:right w:val="single" w:sz="4" w:space="0" w:color="auto"/>
            </w:tcBorders>
            <w:shd w:val="clear" w:color="auto" w:fill="auto"/>
            <w:noWrap/>
            <w:vAlign w:val="bottom"/>
            <w:hideMark/>
          </w:tcPr>
          <w:p w:rsidR="004D44FC" w:rsidRPr="00E262AF" w:rsidRDefault="004D44FC" w:rsidP="00730DED">
            <w:pPr>
              <w:jc w:val="center"/>
              <w:rPr>
                <w:rFonts w:ascii="Arial" w:hAnsi="Arial" w:cs="Arial"/>
                <w:b/>
                <w:bCs/>
                <w:szCs w:val="24"/>
              </w:rPr>
            </w:pPr>
            <w:r w:rsidRPr="00E262AF">
              <w:rPr>
                <w:rFonts w:ascii="Arial" w:hAnsi="Arial" w:cs="Arial"/>
                <w:b/>
                <w:bCs/>
                <w:szCs w:val="24"/>
              </w:rPr>
              <w:t>Overtime</w:t>
            </w:r>
          </w:p>
        </w:tc>
        <w:tc>
          <w:tcPr>
            <w:tcW w:w="2976" w:type="dxa"/>
            <w:gridSpan w:val="3"/>
            <w:tcBorders>
              <w:top w:val="single" w:sz="4" w:space="0" w:color="auto"/>
              <w:left w:val="nil"/>
              <w:bottom w:val="nil"/>
              <w:right w:val="single" w:sz="4" w:space="0" w:color="000000"/>
            </w:tcBorders>
            <w:shd w:val="clear" w:color="auto" w:fill="auto"/>
            <w:noWrap/>
            <w:vAlign w:val="bottom"/>
            <w:hideMark/>
          </w:tcPr>
          <w:p w:rsidR="004D44FC" w:rsidRPr="00E262AF" w:rsidRDefault="004D44FC" w:rsidP="00730DED">
            <w:pPr>
              <w:jc w:val="center"/>
              <w:rPr>
                <w:rFonts w:ascii="Arial" w:hAnsi="Arial" w:cs="Arial"/>
                <w:b/>
                <w:bCs/>
                <w:szCs w:val="24"/>
              </w:rPr>
            </w:pPr>
            <w:r w:rsidRPr="00E262AF">
              <w:rPr>
                <w:rFonts w:ascii="Arial" w:hAnsi="Arial" w:cs="Arial"/>
                <w:b/>
                <w:bCs/>
                <w:szCs w:val="24"/>
              </w:rPr>
              <w:t>Comp Time</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rsidR="004D44FC" w:rsidRPr="00E262AF" w:rsidRDefault="004D44FC" w:rsidP="00730DED">
            <w:pPr>
              <w:jc w:val="center"/>
              <w:rPr>
                <w:rFonts w:ascii="Arial" w:hAnsi="Arial" w:cs="Arial"/>
                <w:b/>
                <w:bCs/>
                <w:szCs w:val="24"/>
              </w:rPr>
            </w:pPr>
            <w:r w:rsidRPr="00E262AF">
              <w:rPr>
                <w:rFonts w:ascii="Arial" w:hAnsi="Arial" w:cs="Arial"/>
                <w:b/>
                <w:bCs/>
                <w:szCs w:val="24"/>
              </w:rPr>
              <w:t>Approval</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4D44FC" w:rsidRPr="00E262AF" w:rsidRDefault="004D44FC" w:rsidP="00730DED">
            <w:pPr>
              <w:jc w:val="center"/>
              <w:rPr>
                <w:rFonts w:ascii="Arial" w:hAnsi="Arial" w:cs="Arial"/>
                <w:b/>
                <w:bCs/>
                <w:szCs w:val="24"/>
              </w:rPr>
            </w:pPr>
            <w:r w:rsidRPr="00E262AF">
              <w:rPr>
                <w:rFonts w:ascii="Arial" w:hAnsi="Arial" w:cs="Arial"/>
                <w:b/>
                <w:bCs/>
                <w:szCs w:val="24"/>
              </w:rPr>
              <w:t>Date</w:t>
            </w:r>
          </w:p>
        </w:tc>
      </w:tr>
      <w:tr w:rsidR="00E262AF" w:rsidRPr="00E262AF" w:rsidTr="004D44FC">
        <w:trPr>
          <w:trHeight w:val="270"/>
        </w:trPr>
        <w:tc>
          <w:tcPr>
            <w:tcW w:w="240" w:type="dxa"/>
            <w:tcBorders>
              <w:top w:val="nil"/>
              <w:left w:val="nil"/>
              <w:bottom w:val="nil"/>
              <w:right w:val="nil"/>
            </w:tcBorders>
            <w:shd w:val="clear" w:color="auto" w:fill="auto"/>
            <w:noWrap/>
            <w:vAlign w:val="bottom"/>
            <w:hideMark/>
          </w:tcPr>
          <w:p w:rsidR="004D44FC" w:rsidRPr="00E262AF" w:rsidRDefault="004D44FC" w:rsidP="00730DED">
            <w:pPr>
              <w:jc w:val="center"/>
              <w:rPr>
                <w:rFonts w:ascii="Arial" w:hAnsi="Arial" w:cs="Arial"/>
                <w:b/>
                <w:bCs/>
                <w:sz w:val="20"/>
              </w:rPr>
            </w:pPr>
          </w:p>
        </w:tc>
        <w:tc>
          <w:tcPr>
            <w:tcW w:w="780" w:type="dxa"/>
            <w:tcBorders>
              <w:top w:val="nil"/>
              <w:left w:val="single" w:sz="4" w:space="0" w:color="auto"/>
              <w:bottom w:val="nil"/>
              <w:right w:val="nil"/>
            </w:tcBorders>
            <w:shd w:val="clear" w:color="auto" w:fill="auto"/>
            <w:noWrap/>
            <w:vAlign w:val="bottom"/>
            <w:hideMark/>
          </w:tcPr>
          <w:p w:rsidR="004D44FC" w:rsidRPr="00E262AF" w:rsidRDefault="004D44FC" w:rsidP="00730DED">
            <w:pPr>
              <w:jc w:val="center"/>
              <w:rPr>
                <w:rFonts w:ascii="Arial" w:hAnsi="Arial" w:cs="Arial"/>
                <w:b/>
                <w:bCs/>
                <w:szCs w:val="24"/>
              </w:rPr>
            </w:pPr>
            <w:r w:rsidRPr="00E262AF">
              <w:rPr>
                <w:rFonts w:ascii="Arial" w:hAnsi="Arial" w:cs="Arial"/>
                <w:b/>
                <w:bCs/>
                <w:szCs w:val="24"/>
              </w:rPr>
              <w:t xml:space="preserve">   Date </w:t>
            </w:r>
          </w:p>
        </w:tc>
        <w:tc>
          <w:tcPr>
            <w:tcW w:w="2323" w:type="dxa"/>
            <w:gridSpan w:val="3"/>
            <w:tcBorders>
              <w:top w:val="nil"/>
              <w:left w:val="single" w:sz="4" w:space="0" w:color="auto"/>
              <w:bottom w:val="nil"/>
              <w:right w:val="nil"/>
            </w:tcBorders>
            <w:shd w:val="clear" w:color="auto" w:fill="auto"/>
            <w:noWrap/>
            <w:vAlign w:val="bottom"/>
            <w:hideMark/>
          </w:tcPr>
          <w:p w:rsidR="004D44FC" w:rsidRPr="00E262AF" w:rsidRDefault="004D44FC" w:rsidP="00730DED">
            <w:pPr>
              <w:rPr>
                <w:rFonts w:ascii="Arial" w:hAnsi="Arial" w:cs="Arial"/>
                <w:b/>
                <w:bCs/>
                <w:szCs w:val="24"/>
              </w:rPr>
            </w:pPr>
            <w:r w:rsidRPr="00E262AF">
              <w:rPr>
                <w:rFonts w:ascii="Arial" w:hAnsi="Arial" w:cs="Arial"/>
                <w:b/>
                <w:bCs/>
                <w:szCs w:val="24"/>
              </w:rPr>
              <w:t>Reason for Comp Time</w:t>
            </w:r>
          </w:p>
        </w:tc>
        <w:tc>
          <w:tcPr>
            <w:tcW w:w="358" w:type="dxa"/>
            <w:tcBorders>
              <w:top w:val="nil"/>
              <w:left w:val="nil"/>
              <w:bottom w:val="nil"/>
              <w:right w:val="nil"/>
            </w:tcBorders>
            <w:shd w:val="clear" w:color="auto" w:fill="auto"/>
            <w:noWrap/>
            <w:vAlign w:val="bottom"/>
            <w:hideMark/>
          </w:tcPr>
          <w:p w:rsidR="004D44FC" w:rsidRPr="00E262AF" w:rsidRDefault="004D44FC" w:rsidP="00730DED">
            <w:pPr>
              <w:rPr>
                <w:rFonts w:ascii="Arial" w:hAnsi="Arial" w:cs="Arial"/>
                <w:b/>
                <w:bCs/>
                <w:szCs w:val="24"/>
              </w:rPr>
            </w:pPr>
          </w:p>
        </w:tc>
        <w:tc>
          <w:tcPr>
            <w:tcW w:w="1350" w:type="dxa"/>
            <w:tcBorders>
              <w:top w:val="nil"/>
              <w:left w:val="single" w:sz="4" w:space="0" w:color="auto"/>
              <w:bottom w:val="nil"/>
              <w:right w:val="single" w:sz="4" w:space="0" w:color="auto"/>
            </w:tcBorders>
            <w:shd w:val="clear" w:color="auto" w:fill="auto"/>
            <w:noWrap/>
            <w:vAlign w:val="bottom"/>
            <w:hideMark/>
          </w:tcPr>
          <w:p w:rsidR="004D44FC" w:rsidRPr="00E262AF" w:rsidRDefault="004D44FC" w:rsidP="00730DED">
            <w:pPr>
              <w:jc w:val="center"/>
              <w:rPr>
                <w:rFonts w:ascii="Arial" w:hAnsi="Arial" w:cs="Arial"/>
                <w:b/>
                <w:bCs/>
                <w:szCs w:val="24"/>
              </w:rPr>
            </w:pPr>
            <w:r w:rsidRPr="00E262AF">
              <w:rPr>
                <w:rFonts w:ascii="Arial" w:hAnsi="Arial" w:cs="Arial"/>
                <w:b/>
                <w:bCs/>
                <w:szCs w:val="24"/>
              </w:rPr>
              <w:t>Hours</w:t>
            </w:r>
          </w:p>
        </w:tc>
        <w:tc>
          <w:tcPr>
            <w:tcW w:w="1627" w:type="dxa"/>
            <w:tcBorders>
              <w:top w:val="nil"/>
              <w:left w:val="nil"/>
              <w:bottom w:val="nil"/>
              <w:right w:val="single" w:sz="4" w:space="0" w:color="auto"/>
            </w:tcBorders>
            <w:shd w:val="clear" w:color="auto" w:fill="auto"/>
            <w:noWrap/>
            <w:vAlign w:val="bottom"/>
            <w:hideMark/>
          </w:tcPr>
          <w:p w:rsidR="004D44FC" w:rsidRPr="00E262AF" w:rsidRDefault="004D44FC" w:rsidP="00730DED">
            <w:pPr>
              <w:jc w:val="center"/>
              <w:rPr>
                <w:rFonts w:ascii="Arial" w:hAnsi="Arial" w:cs="Arial"/>
                <w:b/>
                <w:bCs/>
                <w:szCs w:val="24"/>
              </w:rPr>
            </w:pPr>
            <w:r w:rsidRPr="00E262AF">
              <w:rPr>
                <w:rFonts w:ascii="Arial" w:hAnsi="Arial" w:cs="Arial"/>
                <w:b/>
                <w:bCs/>
                <w:szCs w:val="24"/>
              </w:rPr>
              <w:t>Accrued</w:t>
            </w:r>
          </w:p>
        </w:tc>
        <w:tc>
          <w:tcPr>
            <w:tcW w:w="1349" w:type="dxa"/>
            <w:gridSpan w:val="2"/>
            <w:tcBorders>
              <w:top w:val="nil"/>
              <w:left w:val="nil"/>
              <w:bottom w:val="nil"/>
              <w:right w:val="single" w:sz="4" w:space="0" w:color="auto"/>
            </w:tcBorders>
            <w:shd w:val="clear" w:color="auto" w:fill="auto"/>
            <w:noWrap/>
            <w:vAlign w:val="bottom"/>
            <w:hideMark/>
          </w:tcPr>
          <w:p w:rsidR="004D44FC" w:rsidRPr="00E262AF" w:rsidRDefault="004D44FC" w:rsidP="00730DED">
            <w:pPr>
              <w:jc w:val="center"/>
              <w:rPr>
                <w:rFonts w:ascii="Arial" w:hAnsi="Arial" w:cs="Arial"/>
                <w:b/>
                <w:bCs/>
                <w:szCs w:val="24"/>
              </w:rPr>
            </w:pPr>
            <w:r w:rsidRPr="00E262AF">
              <w:rPr>
                <w:rFonts w:ascii="Arial" w:hAnsi="Arial" w:cs="Arial"/>
                <w:b/>
                <w:bCs/>
                <w:szCs w:val="24"/>
              </w:rPr>
              <w:t>Used</w:t>
            </w:r>
          </w:p>
        </w:tc>
        <w:tc>
          <w:tcPr>
            <w:tcW w:w="1870" w:type="dxa"/>
            <w:tcBorders>
              <w:top w:val="nil"/>
              <w:left w:val="nil"/>
              <w:bottom w:val="nil"/>
              <w:right w:val="single" w:sz="4" w:space="0" w:color="auto"/>
            </w:tcBorders>
            <w:shd w:val="clear" w:color="auto" w:fill="auto"/>
            <w:noWrap/>
            <w:vAlign w:val="bottom"/>
            <w:hideMark/>
          </w:tcPr>
          <w:p w:rsidR="004D44FC" w:rsidRPr="00E262AF" w:rsidRDefault="004D44FC" w:rsidP="00730DED">
            <w:pPr>
              <w:jc w:val="center"/>
              <w:rPr>
                <w:rFonts w:ascii="Arial" w:hAnsi="Arial" w:cs="Arial"/>
                <w:b/>
                <w:bCs/>
                <w:szCs w:val="24"/>
              </w:rPr>
            </w:pPr>
            <w:r w:rsidRPr="00E262AF">
              <w:rPr>
                <w:rFonts w:ascii="Arial" w:hAnsi="Arial" w:cs="Arial"/>
                <w:b/>
                <w:bCs/>
                <w:szCs w:val="24"/>
              </w:rPr>
              <w:t>Signature</w:t>
            </w:r>
          </w:p>
        </w:tc>
        <w:tc>
          <w:tcPr>
            <w:tcW w:w="1337" w:type="dxa"/>
            <w:tcBorders>
              <w:top w:val="nil"/>
              <w:left w:val="nil"/>
              <w:bottom w:val="nil"/>
              <w:right w:val="single" w:sz="4" w:space="0" w:color="auto"/>
            </w:tcBorders>
            <w:shd w:val="clear" w:color="auto" w:fill="auto"/>
            <w:noWrap/>
            <w:vAlign w:val="bottom"/>
            <w:hideMark/>
          </w:tcPr>
          <w:p w:rsidR="004D44FC" w:rsidRPr="00E262AF" w:rsidRDefault="004D44FC" w:rsidP="00730DED">
            <w:pPr>
              <w:jc w:val="center"/>
              <w:rPr>
                <w:rFonts w:ascii="Arial" w:hAnsi="Arial" w:cs="Arial"/>
                <w:b/>
                <w:bCs/>
                <w:szCs w:val="24"/>
              </w:rPr>
            </w:pPr>
            <w:r w:rsidRPr="00E262AF">
              <w:rPr>
                <w:rFonts w:ascii="Arial" w:hAnsi="Arial" w:cs="Arial"/>
                <w:b/>
                <w:bCs/>
                <w:szCs w:val="24"/>
              </w:rPr>
              <w:t>Approved</w:t>
            </w:r>
          </w:p>
        </w:tc>
      </w:tr>
      <w:tr w:rsidR="00E262AF" w:rsidRPr="00E262AF" w:rsidTr="004D44FC">
        <w:trPr>
          <w:trHeight w:val="499"/>
        </w:trPr>
        <w:tc>
          <w:tcPr>
            <w:tcW w:w="240" w:type="dxa"/>
            <w:tcBorders>
              <w:top w:val="nil"/>
              <w:left w:val="nil"/>
              <w:bottom w:val="nil"/>
              <w:right w:val="nil"/>
            </w:tcBorders>
            <w:shd w:val="clear" w:color="auto" w:fill="auto"/>
            <w:noWrap/>
            <w:vAlign w:val="bottom"/>
            <w:hideMark/>
          </w:tcPr>
          <w:p w:rsidR="004D44FC" w:rsidRPr="00E262AF" w:rsidRDefault="004D44FC" w:rsidP="00730DED">
            <w:pPr>
              <w:jc w:val="center"/>
              <w:rPr>
                <w:rFonts w:ascii="Arial" w:hAnsi="Arial" w:cs="Arial"/>
                <w:b/>
                <w:bCs/>
                <w:sz w:val="20"/>
              </w:rPr>
            </w:pPr>
          </w:p>
        </w:tc>
        <w:tc>
          <w:tcPr>
            <w:tcW w:w="780" w:type="dxa"/>
            <w:tcBorders>
              <w:top w:val="single" w:sz="12" w:space="0" w:color="auto"/>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single" w:sz="12" w:space="0" w:color="auto"/>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single" w:sz="12" w:space="0" w:color="auto"/>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283" w:type="dxa"/>
            <w:tcBorders>
              <w:top w:val="single" w:sz="12" w:space="0" w:color="auto"/>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358" w:type="dxa"/>
            <w:tcBorders>
              <w:top w:val="single" w:sz="12" w:space="0" w:color="auto"/>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5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627" w:type="dxa"/>
            <w:tcBorders>
              <w:top w:val="single" w:sz="12" w:space="0" w:color="auto"/>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49" w:type="dxa"/>
            <w:gridSpan w:val="2"/>
            <w:tcBorders>
              <w:top w:val="single" w:sz="12" w:space="0" w:color="auto"/>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870" w:type="dxa"/>
            <w:tcBorders>
              <w:top w:val="single" w:sz="12" w:space="0" w:color="auto"/>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37" w:type="dxa"/>
            <w:tcBorders>
              <w:top w:val="single" w:sz="12" w:space="0" w:color="auto"/>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r>
      <w:tr w:rsidR="00E262AF" w:rsidRPr="00E262AF" w:rsidTr="004D44FC">
        <w:trPr>
          <w:trHeight w:val="499"/>
        </w:trPr>
        <w:tc>
          <w:tcPr>
            <w:tcW w:w="240" w:type="dxa"/>
            <w:tcBorders>
              <w:top w:val="nil"/>
              <w:left w:val="nil"/>
              <w:bottom w:val="nil"/>
              <w:right w:val="nil"/>
            </w:tcBorders>
            <w:shd w:val="clear" w:color="auto" w:fill="auto"/>
            <w:noWrap/>
            <w:vAlign w:val="bottom"/>
            <w:hideMark/>
          </w:tcPr>
          <w:p w:rsidR="004D44FC" w:rsidRPr="00E262AF" w:rsidRDefault="004D44FC" w:rsidP="00730DED">
            <w:pPr>
              <w:rPr>
                <w:rFonts w:ascii="Arial" w:hAnsi="Arial" w:cs="Arial"/>
                <w:sz w:val="20"/>
              </w:rPr>
            </w:pPr>
          </w:p>
        </w:tc>
        <w:tc>
          <w:tcPr>
            <w:tcW w:w="78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283"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358"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62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870"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3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r>
      <w:tr w:rsidR="00E262AF" w:rsidRPr="00E262AF" w:rsidTr="004D44FC">
        <w:trPr>
          <w:trHeight w:val="499"/>
        </w:trPr>
        <w:tc>
          <w:tcPr>
            <w:tcW w:w="240" w:type="dxa"/>
            <w:tcBorders>
              <w:top w:val="nil"/>
              <w:left w:val="nil"/>
              <w:bottom w:val="nil"/>
              <w:right w:val="nil"/>
            </w:tcBorders>
            <w:shd w:val="clear" w:color="auto" w:fill="auto"/>
            <w:noWrap/>
            <w:vAlign w:val="bottom"/>
            <w:hideMark/>
          </w:tcPr>
          <w:p w:rsidR="004D44FC" w:rsidRPr="00E262AF" w:rsidRDefault="004D44FC" w:rsidP="00730DED">
            <w:pPr>
              <w:rPr>
                <w:rFonts w:ascii="Arial" w:hAnsi="Arial" w:cs="Arial"/>
                <w:sz w:val="20"/>
              </w:rPr>
            </w:pPr>
          </w:p>
        </w:tc>
        <w:tc>
          <w:tcPr>
            <w:tcW w:w="78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283"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358"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62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870"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3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r>
      <w:tr w:rsidR="00E262AF" w:rsidRPr="00E262AF" w:rsidTr="004D44FC">
        <w:trPr>
          <w:trHeight w:val="499"/>
        </w:trPr>
        <w:tc>
          <w:tcPr>
            <w:tcW w:w="240" w:type="dxa"/>
            <w:tcBorders>
              <w:top w:val="nil"/>
              <w:left w:val="nil"/>
              <w:bottom w:val="nil"/>
              <w:right w:val="nil"/>
            </w:tcBorders>
            <w:shd w:val="clear" w:color="auto" w:fill="auto"/>
            <w:noWrap/>
            <w:vAlign w:val="bottom"/>
            <w:hideMark/>
          </w:tcPr>
          <w:p w:rsidR="004D44FC" w:rsidRPr="00E262AF" w:rsidRDefault="004D44FC" w:rsidP="00730DED">
            <w:pPr>
              <w:rPr>
                <w:rFonts w:ascii="Arial" w:hAnsi="Arial" w:cs="Arial"/>
                <w:sz w:val="20"/>
              </w:rPr>
            </w:pPr>
          </w:p>
        </w:tc>
        <w:tc>
          <w:tcPr>
            <w:tcW w:w="78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283"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358"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62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870"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3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r>
      <w:tr w:rsidR="00E262AF" w:rsidRPr="00E262AF" w:rsidTr="004D44FC">
        <w:trPr>
          <w:trHeight w:val="499"/>
        </w:trPr>
        <w:tc>
          <w:tcPr>
            <w:tcW w:w="240" w:type="dxa"/>
            <w:tcBorders>
              <w:top w:val="nil"/>
              <w:left w:val="nil"/>
              <w:bottom w:val="nil"/>
              <w:right w:val="nil"/>
            </w:tcBorders>
            <w:shd w:val="clear" w:color="auto" w:fill="auto"/>
            <w:noWrap/>
            <w:vAlign w:val="bottom"/>
            <w:hideMark/>
          </w:tcPr>
          <w:p w:rsidR="004D44FC" w:rsidRPr="00E262AF" w:rsidRDefault="004D44FC" w:rsidP="00730DED">
            <w:pPr>
              <w:rPr>
                <w:rFonts w:ascii="Arial" w:hAnsi="Arial" w:cs="Arial"/>
                <w:sz w:val="20"/>
              </w:rPr>
            </w:pPr>
          </w:p>
        </w:tc>
        <w:tc>
          <w:tcPr>
            <w:tcW w:w="78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283"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358"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62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870"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3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r>
      <w:tr w:rsidR="00E262AF" w:rsidRPr="00E262AF" w:rsidTr="004D44FC">
        <w:trPr>
          <w:trHeight w:val="499"/>
        </w:trPr>
        <w:tc>
          <w:tcPr>
            <w:tcW w:w="240" w:type="dxa"/>
            <w:tcBorders>
              <w:top w:val="nil"/>
              <w:left w:val="nil"/>
              <w:bottom w:val="nil"/>
              <w:right w:val="nil"/>
            </w:tcBorders>
            <w:shd w:val="clear" w:color="auto" w:fill="auto"/>
            <w:noWrap/>
            <w:vAlign w:val="bottom"/>
            <w:hideMark/>
          </w:tcPr>
          <w:p w:rsidR="004D44FC" w:rsidRPr="00E262AF" w:rsidRDefault="004D44FC" w:rsidP="00730DED">
            <w:pPr>
              <w:rPr>
                <w:rFonts w:ascii="Arial" w:hAnsi="Arial" w:cs="Arial"/>
                <w:sz w:val="20"/>
              </w:rPr>
            </w:pPr>
          </w:p>
        </w:tc>
        <w:tc>
          <w:tcPr>
            <w:tcW w:w="78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283"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358"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62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870"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3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r>
      <w:tr w:rsidR="00E262AF" w:rsidRPr="00E262AF" w:rsidTr="004D44FC">
        <w:trPr>
          <w:trHeight w:val="499"/>
        </w:trPr>
        <w:tc>
          <w:tcPr>
            <w:tcW w:w="240" w:type="dxa"/>
            <w:tcBorders>
              <w:top w:val="nil"/>
              <w:left w:val="nil"/>
              <w:bottom w:val="nil"/>
              <w:right w:val="nil"/>
            </w:tcBorders>
            <w:shd w:val="clear" w:color="auto" w:fill="auto"/>
            <w:noWrap/>
            <w:vAlign w:val="bottom"/>
            <w:hideMark/>
          </w:tcPr>
          <w:p w:rsidR="004D44FC" w:rsidRPr="00E262AF" w:rsidRDefault="004D44FC" w:rsidP="00730DED">
            <w:pPr>
              <w:rPr>
                <w:rFonts w:ascii="Arial" w:hAnsi="Arial" w:cs="Arial"/>
                <w:sz w:val="20"/>
              </w:rPr>
            </w:pPr>
          </w:p>
        </w:tc>
        <w:tc>
          <w:tcPr>
            <w:tcW w:w="78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283"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358"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62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870"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3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r>
      <w:tr w:rsidR="00E262AF" w:rsidRPr="00E262AF" w:rsidTr="004D44FC">
        <w:trPr>
          <w:trHeight w:val="499"/>
        </w:trPr>
        <w:tc>
          <w:tcPr>
            <w:tcW w:w="240" w:type="dxa"/>
            <w:tcBorders>
              <w:top w:val="nil"/>
              <w:left w:val="nil"/>
              <w:bottom w:val="nil"/>
              <w:right w:val="nil"/>
            </w:tcBorders>
            <w:shd w:val="clear" w:color="auto" w:fill="auto"/>
            <w:noWrap/>
            <w:vAlign w:val="bottom"/>
            <w:hideMark/>
          </w:tcPr>
          <w:p w:rsidR="004D44FC" w:rsidRPr="00E262AF" w:rsidRDefault="004D44FC" w:rsidP="00730DED">
            <w:pPr>
              <w:rPr>
                <w:rFonts w:ascii="Arial" w:hAnsi="Arial" w:cs="Arial"/>
                <w:sz w:val="20"/>
              </w:rPr>
            </w:pPr>
          </w:p>
        </w:tc>
        <w:tc>
          <w:tcPr>
            <w:tcW w:w="78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283"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358"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62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870"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3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r>
      <w:tr w:rsidR="00E262AF" w:rsidRPr="00E262AF" w:rsidTr="004D44FC">
        <w:trPr>
          <w:trHeight w:val="499"/>
        </w:trPr>
        <w:tc>
          <w:tcPr>
            <w:tcW w:w="240" w:type="dxa"/>
            <w:tcBorders>
              <w:top w:val="nil"/>
              <w:left w:val="nil"/>
              <w:bottom w:val="nil"/>
              <w:right w:val="nil"/>
            </w:tcBorders>
            <w:shd w:val="clear" w:color="auto" w:fill="auto"/>
            <w:noWrap/>
            <w:vAlign w:val="bottom"/>
            <w:hideMark/>
          </w:tcPr>
          <w:p w:rsidR="004D44FC" w:rsidRPr="00E262AF" w:rsidRDefault="004D44FC" w:rsidP="00730DED">
            <w:pPr>
              <w:rPr>
                <w:rFonts w:ascii="Arial" w:hAnsi="Arial" w:cs="Arial"/>
                <w:sz w:val="20"/>
              </w:rPr>
            </w:pPr>
          </w:p>
        </w:tc>
        <w:tc>
          <w:tcPr>
            <w:tcW w:w="78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283"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358"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62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870"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3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r>
      <w:tr w:rsidR="00E262AF" w:rsidRPr="00E262AF" w:rsidTr="004D44FC">
        <w:trPr>
          <w:trHeight w:val="499"/>
        </w:trPr>
        <w:tc>
          <w:tcPr>
            <w:tcW w:w="240" w:type="dxa"/>
            <w:tcBorders>
              <w:top w:val="nil"/>
              <w:left w:val="nil"/>
              <w:bottom w:val="nil"/>
              <w:right w:val="nil"/>
            </w:tcBorders>
            <w:shd w:val="clear" w:color="auto" w:fill="auto"/>
            <w:noWrap/>
            <w:vAlign w:val="bottom"/>
            <w:hideMark/>
          </w:tcPr>
          <w:p w:rsidR="004D44FC" w:rsidRPr="00E262AF" w:rsidRDefault="004D44FC" w:rsidP="00730DED">
            <w:pPr>
              <w:rPr>
                <w:rFonts w:ascii="Arial" w:hAnsi="Arial" w:cs="Arial"/>
                <w:sz w:val="20"/>
              </w:rPr>
            </w:pPr>
          </w:p>
        </w:tc>
        <w:tc>
          <w:tcPr>
            <w:tcW w:w="78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283"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358"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62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870"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3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r>
      <w:tr w:rsidR="00E262AF" w:rsidRPr="00E262AF" w:rsidTr="004D44FC">
        <w:trPr>
          <w:trHeight w:val="499"/>
        </w:trPr>
        <w:tc>
          <w:tcPr>
            <w:tcW w:w="240" w:type="dxa"/>
            <w:tcBorders>
              <w:top w:val="nil"/>
              <w:left w:val="nil"/>
              <w:bottom w:val="nil"/>
              <w:right w:val="nil"/>
            </w:tcBorders>
            <w:shd w:val="clear" w:color="auto" w:fill="auto"/>
            <w:noWrap/>
            <w:vAlign w:val="bottom"/>
            <w:hideMark/>
          </w:tcPr>
          <w:p w:rsidR="004D44FC" w:rsidRPr="00E262AF" w:rsidRDefault="004D44FC" w:rsidP="00730DED">
            <w:pPr>
              <w:rPr>
                <w:rFonts w:ascii="Arial" w:hAnsi="Arial" w:cs="Arial"/>
                <w:sz w:val="20"/>
              </w:rPr>
            </w:pPr>
          </w:p>
        </w:tc>
        <w:tc>
          <w:tcPr>
            <w:tcW w:w="78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283"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358"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62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870"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3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r>
      <w:tr w:rsidR="00E262AF" w:rsidRPr="00E262AF" w:rsidTr="004D44FC">
        <w:trPr>
          <w:trHeight w:val="499"/>
        </w:trPr>
        <w:tc>
          <w:tcPr>
            <w:tcW w:w="240" w:type="dxa"/>
            <w:tcBorders>
              <w:top w:val="nil"/>
              <w:left w:val="nil"/>
              <w:bottom w:val="nil"/>
              <w:right w:val="nil"/>
            </w:tcBorders>
            <w:shd w:val="clear" w:color="auto" w:fill="auto"/>
            <w:noWrap/>
            <w:vAlign w:val="bottom"/>
            <w:hideMark/>
          </w:tcPr>
          <w:p w:rsidR="004D44FC" w:rsidRPr="00E262AF" w:rsidRDefault="004D44FC" w:rsidP="00730DED">
            <w:pPr>
              <w:rPr>
                <w:rFonts w:ascii="Arial" w:hAnsi="Arial" w:cs="Arial"/>
                <w:sz w:val="20"/>
              </w:rPr>
            </w:pPr>
          </w:p>
        </w:tc>
        <w:tc>
          <w:tcPr>
            <w:tcW w:w="78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283"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358"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62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870"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3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r>
      <w:tr w:rsidR="00E262AF" w:rsidRPr="00E262AF" w:rsidTr="004D44FC">
        <w:trPr>
          <w:trHeight w:val="499"/>
        </w:trPr>
        <w:tc>
          <w:tcPr>
            <w:tcW w:w="240" w:type="dxa"/>
            <w:tcBorders>
              <w:top w:val="nil"/>
              <w:left w:val="nil"/>
              <w:bottom w:val="nil"/>
              <w:right w:val="nil"/>
            </w:tcBorders>
            <w:shd w:val="clear" w:color="auto" w:fill="auto"/>
            <w:noWrap/>
            <w:vAlign w:val="bottom"/>
            <w:hideMark/>
          </w:tcPr>
          <w:p w:rsidR="004D44FC" w:rsidRPr="00E262AF" w:rsidRDefault="004D44FC" w:rsidP="00730DED">
            <w:pPr>
              <w:rPr>
                <w:rFonts w:ascii="Arial" w:hAnsi="Arial" w:cs="Arial"/>
                <w:sz w:val="20"/>
              </w:rPr>
            </w:pPr>
          </w:p>
        </w:tc>
        <w:tc>
          <w:tcPr>
            <w:tcW w:w="78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283"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358"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62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870"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3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r>
      <w:tr w:rsidR="00E262AF" w:rsidRPr="00E262AF" w:rsidTr="004D44FC">
        <w:trPr>
          <w:trHeight w:val="499"/>
        </w:trPr>
        <w:tc>
          <w:tcPr>
            <w:tcW w:w="240" w:type="dxa"/>
            <w:tcBorders>
              <w:top w:val="nil"/>
              <w:left w:val="nil"/>
              <w:bottom w:val="nil"/>
              <w:right w:val="nil"/>
            </w:tcBorders>
            <w:shd w:val="clear" w:color="auto" w:fill="auto"/>
            <w:noWrap/>
            <w:vAlign w:val="bottom"/>
            <w:hideMark/>
          </w:tcPr>
          <w:p w:rsidR="004D44FC" w:rsidRPr="00E262AF" w:rsidRDefault="004D44FC" w:rsidP="00730DED">
            <w:pPr>
              <w:rPr>
                <w:rFonts w:ascii="Arial" w:hAnsi="Arial" w:cs="Arial"/>
                <w:sz w:val="20"/>
              </w:rPr>
            </w:pPr>
          </w:p>
        </w:tc>
        <w:tc>
          <w:tcPr>
            <w:tcW w:w="78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283"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358"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62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870"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3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r>
      <w:tr w:rsidR="00E262AF" w:rsidRPr="00E262AF" w:rsidTr="004D44FC">
        <w:trPr>
          <w:trHeight w:val="499"/>
        </w:trPr>
        <w:tc>
          <w:tcPr>
            <w:tcW w:w="240" w:type="dxa"/>
            <w:tcBorders>
              <w:top w:val="nil"/>
              <w:left w:val="nil"/>
              <w:bottom w:val="nil"/>
              <w:right w:val="nil"/>
            </w:tcBorders>
            <w:shd w:val="clear" w:color="auto" w:fill="auto"/>
            <w:noWrap/>
            <w:vAlign w:val="bottom"/>
            <w:hideMark/>
          </w:tcPr>
          <w:p w:rsidR="004D44FC" w:rsidRPr="00E262AF" w:rsidRDefault="004D44FC" w:rsidP="00730DED">
            <w:pPr>
              <w:rPr>
                <w:rFonts w:ascii="Arial" w:hAnsi="Arial" w:cs="Arial"/>
                <w:sz w:val="20"/>
              </w:rPr>
            </w:pPr>
          </w:p>
        </w:tc>
        <w:tc>
          <w:tcPr>
            <w:tcW w:w="78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283"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358"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62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870"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3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r>
      <w:tr w:rsidR="00E262AF" w:rsidRPr="00E262AF" w:rsidTr="004D44FC">
        <w:trPr>
          <w:trHeight w:val="499"/>
        </w:trPr>
        <w:tc>
          <w:tcPr>
            <w:tcW w:w="240" w:type="dxa"/>
            <w:tcBorders>
              <w:top w:val="nil"/>
              <w:left w:val="nil"/>
              <w:bottom w:val="nil"/>
              <w:right w:val="nil"/>
            </w:tcBorders>
            <w:shd w:val="clear" w:color="auto" w:fill="auto"/>
            <w:noWrap/>
            <w:vAlign w:val="bottom"/>
            <w:hideMark/>
          </w:tcPr>
          <w:p w:rsidR="004D44FC" w:rsidRPr="00E262AF" w:rsidRDefault="004D44FC" w:rsidP="00730DED">
            <w:pPr>
              <w:rPr>
                <w:rFonts w:ascii="Arial" w:hAnsi="Arial" w:cs="Arial"/>
                <w:sz w:val="20"/>
              </w:rPr>
            </w:pPr>
          </w:p>
        </w:tc>
        <w:tc>
          <w:tcPr>
            <w:tcW w:w="78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283"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358"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62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870"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3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r>
      <w:tr w:rsidR="00E262AF" w:rsidRPr="00E262AF" w:rsidTr="004D44FC">
        <w:trPr>
          <w:trHeight w:val="499"/>
        </w:trPr>
        <w:tc>
          <w:tcPr>
            <w:tcW w:w="240" w:type="dxa"/>
            <w:tcBorders>
              <w:top w:val="nil"/>
              <w:left w:val="nil"/>
              <w:bottom w:val="nil"/>
              <w:right w:val="nil"/>
            </w:tcBorders>
            <w:shd w:val="clear" w:color="auto" w:fill="auto"/>
            <w:noWrap/>
            <w:vAlign w:val="bottom"/>
            <w:hideMark/>
          </w:tcPr>
          <w:p w:rsidR="004D44FC" w:rsidRPr="00E262AF" w:rsidRDefault="004D44FC" w:rsidP="00730DED">
            <w:pPr>
              <w:rPr>
                <w:rFonts w:ascii="Arial" w:hAnsi="Arial" w:cs="Arial"/>
                <w:sz w:val="20"/>
              </w:rPr>
            </w:pPr>
          </w:p>
        </w:tc>
        <w:tc>
          <w:tcPr>
            <w:tcW w:w="78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283"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358"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62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870"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3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r>
      <w:tr w:rsidR="00E262AF" w:rsidRPr="00E262AF" w:rsidTr="004D44FC">
        <w:trPr>
          <w:trHeight w:val="499"/>
        </w:trPr>
        <w:tc>
          <w:tcPr>
            <w:tcW w:w="240" w:type="dxa"/>
            <w:tcBorders>
              <w:top w:val="nil"/>
              <w:left w:val="nil"/>
              <w:bottom w:val="nil"/>
              <w:right w:val="nil"/>
            </w:tcBorders>
            <w:shd w:val="clear" w:color="auto" w:fill="auto"/>
            <w:noWrap/>
            <w:vAlign w:val="bottom"/>
            <w:hideMark/>
          </w:tcPr>
          <w:p w:rsidR="004D44FC" w:rsidRPr="00E262AF" w:rsidRDefault="004D44FC" w:rsidP="00730DED">
            <w:pPr>
              <w:rPr>
                <w:rFonts w:ascii="Arial" w:hAnsi="Arial" w:cs="Arial"/>
                <w:sz w:val="20"/>
              </w:rPr>
            </w:pPr>
          </w:p>
        </w:tc>
        <w:tc>
          <w:tcPr>
            <w:tcW w:w="78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single" w:sz="4" w:space="0" w:color="auto"/>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020"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283"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358" w:type="dxa"/>
            <w:tcBorders>
              <w:top w:val="nil"/>
              <w:left w:val="nil"/>
              <w:bottom w:val="single" w:sz="4" w:space="0" w:color="auto"/>
              <w:right w:val="nil"/>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62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870"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c>
          <w:tcPr>
            <w:tcW w:w="1337" w:type="dxa"/>
            <w:tcBorders>
              <w:top w:val="nil"/>
              <w:left w:val="nil"/>
              <w:bottom w:val="single" w:sz="4" w:space="0" w:color="auto"/>
              <w:right w:val="single" w:sz="4" w:space="0" w:color="auto"/>
            </w:tcBorders>
            <w:shd w:val="clear" w:color="auto" w:fill="auto"/>
            <w:noWrap/>
            <w:vAlign w:val="bottom"/>
            <w:hideMark/>
          </w:tcPr>
          <w:p w:rsidR="004D44FC" w:rsidRPr="00E262AF" w:rsidRDefault="004D44FC" w:rsidP="00730DED">
            <w:pPr>
              <w:rPr>
                <w:rFonts w:ascii="Arial" w:hAnsi="Arial" w:cs="Arial"/>
                <w:sz w:val="20"/>
              </w:rPr>
            </w:pPr>
            <w:r w:rsidRPr="00E262AF">
              <w:rPr>
                <w:rFonts w:ascii="Arial" w:hAnsi="Arial" w:cs="Arial"/>
                <w:sz w:val="20"/>
              </w:rPr>
              <w:t> </w:t>
            </w:r>
          </w:p>
        </w:tc>
      </w:tr>
      <w:tr w:rsidR="004D44FC" w:rsidRPr="004D44FC" w:rsidTr="004D44FC">
        <w:trPr>
          <w:trHeight w:val="499"/>
        </w:trPr>
        <w:tc>
          <w:tcPr>
            <w:tcW w:w="240" w:type="dxa"/>
            <w:tcBorders>
              <w:top w:val="nil"/>
              <w:left w:val="nil"/>
              <w:bottom w:val="nil"/>
              <w:right w:val="nil"/>
            </w:tcBorders>
            <w:shd w:val="clear" w:color="auto" w:fill="auto"/>
            <w:noWrap/>
            <w:vAlign w:val="bottom"/>
            <w:hideMark/>
          </w:tcPr>
          <w:p w:rsidR="004D44FC" w:rsidRPr="004D44FC" w:rsidRDefault="004D44FC" w:rsidP="00730DED">
            <w:pPr>
              <w:rPr>
                <w:rFonts w:ascii="Arial" w:hAnsi="Arial" w:cs="Arial"/>
                <w:sz w:val="20"/>
              </w:rPr>
            </w:pPr>
          </w:p>
        </w:tc>
        <w:tc>
          <w:tcPr>
            <w:tcW w:w="780" w:type="dxa"/>
            <w:tcBorders>
              <w:top w:val="nil"/>
              <w:left w:val="single" w:sz="4" w:space="0" w:color="auto"/>
              <w:bottom w:val="single" w:sz="4" w:space="0" w:color="auto"/>
              <w:right w:val="nil"/>
            </w:tcBorders>
            <w:shd w:val="clear" w:color="auto" w:fill="auto"/>
            <w:noWrap/>
            <w:vAlign w:val="bottom"/>
            <w:hideMark/>
          </w:tcPr>
          <w:p w:rsidR="004D44FC" w:rsidRPr="004D44FC" w:rsidRDefault="004D44FC" w:rsidP="00730DED">
            <w:pPr>
              <w:rPr>
                <w:rFonts w:ascii="Arial" w:hAnsi="Arial" w:cs="Arial"/>
                <w:sz w:val="20"/>
              </w:rPr>
            </w:pPr>
            <w:r w:rsidRPr="004D44FC">
              <w:rPr>
                <w:rFonts w:ascii="Arial" w:hAnsi="Arial" w:cs="Arial"/>
                <w:sz w:val="20"/>
              </w:rPr>
              <w:t> </w:t>
            </w:r>
          </w:p>
        </w:tc>
        <w:tc>
          <w:tcPr>
            <w:tcW w:w="1020" w:type="dxa"/>
            <w:tcBorders>
              <w:top w:val="nil"/>
              <w:left w:val="single" w:sz="4" w:space="0" w:color="auto"/>
              <w:bottom w:val="single" w:sz="4" w:space="0" w:color="auto"/>
              <w:right w:val="nil"/>
            </w:tcBorders>
            <w:shd w:val="clear" w:color="auto" w:fill="auto"/>
            <w:noWrap/>
            <w:vAlign w:val="bottom"/>
            <w:hideMark/>
          </w:tcPr>
          <w:p w:rsidR="004D44FC" w:rsidRPr="004D44FC" w:rsidRDefault="004D44FC" w:rsidP="00730DED">
            <w:pPr>
              <w:rPr>
                <w:rFonts w:ascii="Arial" w:hAnsi="Arial" w:cs="Arial"/>
                <w:sz w:val="20"/>
              </w:rPr>
            </w:pPr>
            <w:r w:rsidRPr="004D44FC">
              <w:rPr>
                <w:rFonts w:ascii="Arial" w:hAnsi="Arial" w:cs="Arial"/>
                <w:sz w:val="20"/>
              </w:rPr>
              <w:t> </w:t>
            </w:r>
          </w:p>
        </w:tc>
        <w:tc>
          <w:tcPr>
            <w:tcW w:w="1020" w:type="dxa"/>
            <w:tcBorders>
              <w:top w:val="nil"/>
              <w:left w:val="nil"/>
              <w:bottom w:val="single" w:sz="4" w:space="0" w:color="auto"/>
              <w:right w:val="nil"/>
            </w:tcBorders>
            <w:shd w:val="clear" w:color="auto" w:fill="auto"/>
            <w:noWrap/>
            <w:vAlign w:val="bottom"/>
            <w:hideMark/>
          </w:tcPr>
          <w:p w:rsidR="004D44FC" w:rsidRPr="004D44FC" w:rsidRDefault="004D44FC" w:rsidP="00730DED">
            <w:pPr>
              <w:rPr>
                <w:rFonts w:ascii="Arial" w:hAnsi="Arial" w:cs="Arial"/>
                <w:sz w:val="20"/>
              </w:rPr>
            </w:pPr>
            <w:r w:rsidRPr="004D44FC">
              <w:rPr>
                <w:rFonts w:ascii="Arial" w:hAnsi="Arial" w:cs="Arial"/>
                <w:sz w:val="20"/>
              </w:rPr>
              <w:t> </w:t>
            </w:r>
          </w:p>
        </w:tc>
        <w:tc>
          <w:tcPr>
            <w:tcW w:w="283" w:type="dxa"/>
            <w:tcBorders>
              <w:top w:val="nil"/>
              <w:left w:val="nil"/>
              <w:bottom w:val="single" w:sz="4" w:space="0" w:color="auto"/>
              <w:right w:val="nil"/>
            </w:tcBorders>
            <w:shd w:val="clear" w:color="auto" w:fill="auto"/>
            <w:noWrap/>
            <w:vAlign w:val="bottom"/>
            <w:hideMark/>
          </w:tcPr>
          <w:p w:rsidR="004D44FC" w:rsidRPr="004D44FC" w:rsidRDefault="004D44FC" w:rsidP="00730DED">
            <w:pPr>
              <w:rPr>
                <w:rFonts w:ascii="Arial" w:hAnsi="Arial" w:cs="Arial"/>
                <w:sz w:val="20"/>
              </w:rPr>
            </w:pPr>
            <w:r w:rsidRPr="004D44FC">
              <w:rPr>
                <w:rFonts w:ascii="Arial" w:hAnsi="Arial" w:cs="Arial"/>
                <w:sz w:val="20"/>
              </w:rPr>
              <w:t> </w:t>
            </w:r>
          </w:p>
        </w:tc>
        <w:tc>
          <w:tcPr>
            <w:tcW w:w="358" w:type="dxa"/>
            <w:tcBorders>
              <w:top w:val="nil"/>
              <w:left w:val="nil"/>
              <w:bottom w:val="single" w:sz="4" w:space="0" w:color="auto"/>
              <w:right w:val="nil"/>
            </w:tcBorders>
            <w:shd w:val="clear" w:color="auto" w:fill="auto"/>
            <w:noWrap/>
            <w:vAlign w:val="bottom"/>
            <w:hideMark/>
          </w:tcPr>
          <w:p w:rsidR="004D44FC" w:rsidRPr="004D44FC" w:rsidRDefault="004D44FC" w:rsidP="00730DED">
            <w:pPr>
              <w:rPr>
                <w:rFonts w:ascii="Arial" w:hAnsi="Arial" w:cs="Arial"/>
                <w:sz w:val="20"/>
              </w:rPr>
            </w:pPr>
            <w:r w:rsidRPr="004D44FC">
              <w:rPr>
                <w:rFonts w:ascii="Arial" w:hAnsi="Arial" w:cs="Arial"/>
                <w:sz w:val="20"/>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4D44FC" w:rsidRPr="004D44FC" w:rsidRDefault="004D44FC" w:rsidP="00730DED">
            <w:pPr>
              <w:rPr>
                <w:rFonts w:ascii="Arial" w:hAnsi="Arial" w:cs="Arial"/>
                <w:sz w:val="20"/>
              </w:rPr>
            </w:pPr>
            <w:r w:rsidRPr="004D44FC">
              <w:rPr>
                <w:rFonts w:ascii="Arial" w:hAnsi="Arial" w:cs="Arial"/>
                <w:sz w:val="20"/>
              </w:rPr>
              <w:t> </w:t>
            </w:r>
          </w:p>
        </w:tc>
        <w:tc>
          <w:tcPr>
            <w:tcW w:w="1627" w:type="dxa"/>
            <w:tcBorders>
              <w:top w:val="nil"/>
              <w:left w:val="nil"/>
              <w:bottom w:val="single" w:sz="4" w:space="0" w:color="auto"/>
              <w:right w:val="single" w:sz="4" w:space="0" w:color="auto"/>
            </w:tcBorders>
            <w:shd w:val="clear" w:color="auto" w:fill="auto"/>
            <w:noWrap/>
            <w:vAlign w:val="bottom"/>
            <w:hideMark/>
          </w:tcPr>
          <w:p w:rsidR="004D44FC" w:rsidRPr="004D44FC" w:rsidRDefault="004D44FC" w:rsidP="00730DED">
            <w:pPr>
              <w:rPr>
                <w:rFonts w:ascii="Arial" w:hAnsi="Arial" w:cs="Arial"/>
                <w:sz w:val="20"/>
              </w:rPr>
            </w:pPr>
            <w:r w:rsidRPr="004D44FC">
              <w:rPr>
                <w:rFonts w:ascii="Arial" w:hAnsi="Arial" w:cs="Arial"/>
                <w:sz w:val="20"/>
              </w:rPr>
              <w:t> </w:t>
            </w:r>
          </w:p>
        </w:tc>
        <w:tc>
          <w:tcPr>
            <w:tcW w:w="1349" w:type="dxa"/>
            <w:gridSpan w:val="2"/>
            <w:tcBorders>
              <w:top w:val="nil"/>
              <w:left w:val="nil"/>
              <w:bottom w:val="single" w:sz="4" w:space="0" w:color="auto"/>
              <w:right w:val="single" w:sz="4" w:space="0" w:color="auto"/>
            </w:tcBorders>
            <w:shd w:val="clear" w:color="auto" w:fill="auto"/>
            <w:noWrap/>
            <w:vAlign w:val="bottom"/>
            <w:hideMark/>
          </w:tcPr>
          <w:p w:rsidR="004D44FC" w:rsidRPr="004D44FC" w:rsidRDefault="004D44FC" w:rsidP="00730DED">
            <w:pPr>
              <w:rPr>
                <w:rFonts w:ascii="Arial" w:hAnsi="Arial" w:cs="Arial"/>
                <w:sz w:val="20"/>
              </w:rPr>
            </w:pPr>
            <w:r w:rsidRPr="004D44FC">
              <w:rPr>
                <w:rFonts w:ascii="Arial" w:hAnsi="Arial" w:cs="Arial"/>
                <w:sz w:val="20"/>
              </w:rPr>
              <w:t> </w:t>
            </w:r>
          </w:p>
        </w:tc>
        <w:tc>
          <w:tcPr>
            <w:tcW w:w="1870" w:type="dxa"/>
            <w:tcBorders>
              <w:top w:val="nil"/>
              <w:left w:val="nil"/>
              <w:bottom w:val="single" w:sz="4" w:space="0" w:color="auto"/>
              <w:right w:val="single" w:sz="4" w:space="0" w:color="auto"/>
            </w:tcBorders>
            <w:shd w:val="clear" w:color="auto" w:fill="auto"/>
            <w:noWrap/>
            <w:vAlign w:val="bottom"/>
            <w:hideMark/>
          </w:tcPr>
          <w:p w:rsidR="004D44FC" w:rsidRPr="004D44FC" w:rsidRDefault="004D44FC" w:rsidP="00730DED">
            <w:pPr>
              <w:rPr>
                <w:rFonts w:ascii="Arial" w:hAnsi="Arial" w:cs="Arial"/>
                <w:sz w:val="20"/>
              </w:rPr>
            </w:pPr>
            <w:r w:rsidRPr="004D44FC">
              <w:rPr>
                <w:rFonts w:ascii="Arial" w:hAnsi="Arial" w:cs="Arial"/>
                <w:sz w:val="20"/>
              </w:rPr>
              <w:t> </w:t>
            </w:r>
          </w:p>
        </w:tc>
        <w:tc>
          <w:tcPr>
            <w:tcW w:w="1337" w:type="dxa"/>
            <w:tcBorders>
              <w:top w:val="nil"/>
              <w:left w:val="nil"/>
              <w:bottom w:val="single" w:sz="4" w:space="0" w:color="auto"/>
              <w:right w:val="single" w:sz="4" w:space="0" w:color="auto"/>
            </w:tcBorders>
            <w:shd w:val="clear" w:color="auto" w:fill="auto"/>
            <w:noWrap/>
            <w:vAlign w:val="bottom"/>
            <w:hideMark/>
          </w:tcPr>
          <w:p w:rsidR="004D44FC" w:rsidRPr="004D44FC" w:rsidRDefault="004D44FC" w:rsidP="00730DED">
            <w:pPr>
              <w:rPr>
                <w:rFonts w:ascii="Arial" w:hAnsi="Arial" w:cs="Arial"/>
                <w:sz w:val="20"/>
              </w:rPr>
            </w:pPr>
            <w:r w:rsidRPr="004D44FC">
              <w:rPr>
                <w:rFonts w:ascii="Arial" w:hAnsi="Arial" w:cs="Arial"/>
                <w:sz w:val="20"/>
              </w:rPr>
              <w:t> </w:t>
            </w:r>
          </w:p>
        </w:tc>
      </w:tr>
    </w:tbl>
    <w:p w:rsidR="00A00820" w:rsidRDefault="00A00820">
      <w:pPr>
        <w:spacing w:after="200" w:line="276" w:lineRule="auto"/>
        <w:rPr>
          <w:rFonts w:ascii="Arial" w:hAnsi="Arial" w:cs="Arial"/>
          <w:b/>
          <w:bCs/>
          <w:szCs w:val="24"/>
        </w:rPr>
      </w:pPr>
    </w:p>
    <w:sectPr w:rsidR="00A00820" w:rsidSect="004E1E21">
      <w:footerReference w:type="default" r:id="rId8"/>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63" w:rsidRDefault="00D77763" w:rsidP="00D77763">
      <w:r>
        <w:separator/>
      </w:r>
    </w:p>
  </w:endnote>
  <w:endnote w:type="continuationSeparator" w:id="0">
    <w:p w:rsidR="00D77763" w:rsidRDefault="00D77763" w:rsidP="00D7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763" w:rsidRPr="00D77763" w:rsidRDefault="00B41718" w:rsidP="00D77763">
    <w:pPr>
      <w:pStyle w:val="Footer"/>
      <w:jc w:val="center"/>
      <w:rPr>
        <w:rFonts w:ascii="Arial" w:hAnsi="Arial" w:cs="Arial"/>
      </w:rPr>
    </w:pPr>
    <w:r>
      <w:rPr>
        <w:rFonts w:ascii="Arial" w:hAnsi="Arial" w:cs="Arial"/>
      </w:rPr>
      <w:t>5210</w:t>
    </w:r>
    <w:r w:rsidR="00D77763" w:rsidRPr="00D77763">
      <w:rPr>
        <w:rFonts w:ascii="Arial" w:hAnsi="Arial" w:cs="Arial"/>
      </w:rPr>
      <w:t>-</w:t>
    </w:r>
    <w:r w:rsidR="00F34B91" w:rsidRPr="00D77763">
      <w:rPr>
        <w:rFonts w:ascii="Arial" w:hAnsi="Arial" w:cs="Arial"/>
      </w:rPr>
      <w:fldChar w:fldCharType="begin"/>
    </w:r>
    <w:r w:rsidR="00D77763" w:rsidRPr="00D77763">
      <w:rPr>
        <w:rFonts w:ascii="Arial" w:hAnsi="Arial" w:cs="Arial"/>
      </w:rPr>
      <w:instrText xml:space="preserve"> PAGE   \* MERGEFORMAT </w:instrText>
    </w:r>
    <w:r w:rsidR="00F34B91" w:rsidRPr="00D77763">
      <w:rPr>
        <w:rFonts w:ascii="Arial" w:hAnsi="Arial" w:cs="Arial"/>
      </w:rPr>
      <w:fldChar w:fldCharType="separate"/>
    </w:r>
    <w:r w:rsidR="00E262AF">
      <w:rPr>
        <w:rFonts w:ascii="Arial" w:hAnsi="Arial" w:cs="Arial"/>
        <w:noProof/>
      </w:rPr>
      <w:t>7</w:t>
    </w:r>
    <w:r w:rsidR="00F34B91" w:rsidRPr="00D77763">
      <w:rPr>
        <w:rFonts w:ascii="Arial" w:hAnsi="Arial" w:cs="Arial"/>
      </w:rPr>
      <w:fldChar w:fldCharType="end"/>
    </w:r>
  </w:p>
  <w:p w:rsidR="00D77763" w:rsidRDefault="00D77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63" w:rsidRDefault="00D77763" w:rsidP="00D77763">
      <w:r>
        <w:separator/>
      </w:r>
    </w:p>
  </w:footnote>
  <w:footnote w:type="continuationSeparator" w:id="0">
    <w:p w:rsidR="00D77763" w:rsidRDefault="00D77763" w:rsidP="00D7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349CCDCC"/>
    <w:lvl w:ilvl="0">
      <w:start w:val="1"/>
      <w:numFmt w:val="decimal"/>
      <w:pStyle w:val="1"/>
      <w:lvlText w:val="%1."/>
      <w:lvlJc w:val="left"/>
      <w:pPr>
        <w:tabs>
          <w:tab w:val="num" w:pos="720"/>
        </w:tabs>
        <w:ind w:left="0" w:firstLine="0"/>
      </w:pPr>
    </w:lvl>
  </w:abstractNum>
  <w:abstractNum w:abstractNumId="1" w15:restartNumberingAfterBreak="0">
    <w:nsid w:val="08363DDA"/>
    <w:multiLevelType w:val="hybridMultilevel"/>
    <w:tmpl w:val="7F2C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E036C"/>
    <w:multiLevelType w:val="hybridMultilevel"/>
    <w:tmpl w:val="01349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E1D93"/>
    <w:multiLevelType w:val="hybridMultilevel"/>
    <w:tmpl w:val="6B6C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352C4"/>
    <w:multiLevelType w:val="hybridMultilevel"/>
    <w:tmpl w:val="B2CA75AC"/>
    <w:lvl w:ilvl="0" w:tplc="30A467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D33D71"/>
    <w:multiLevelType w:val="hybridMultilevel"/>
    <w:tmpl w:val="D6A0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10A5D"/>
    <w:multiLevelType w:val="hybridMultilevel"/>
    <w:tmpl w:val="A9C6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E2D37"/>
    <w:multiLevelType w:val="hybridMultilevel"/>
    <w:tmpl w:val="95426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F6636"/>
    <w:multiLevelType w:val="hybridMultilevel"/>
    <w:tmpl w:val="795C1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EA01EE"/>
    <w:multiLevelType w:val="hybridMultilevel"/>
    <w:tmpl w:val="6174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4"/>
  </w:num>
  <w:num w:numId="6">
    <w:abstractNumId w:val="8"/>
  </w:num>
  <w:num w:numId="7">
    <w:abstractNumId w:val="9"/>
  </w:num>
  <w:num w:numId="8">
    <w:abstractNumId w:val="2"/>
  </w:num>
  <w:num w:numId="9">
    <w:abstractNumId w:val="0"/>
    <w:lvlOverride w:ilvl="0">
      <w:lvl w:ilvl="0">
        <w:start w:val="1"/>
        <w:numFmt w:val="decimal"/>
        <w:pStyle w:val="1"/>
        <w:lvlText w:val="%1."/>
        <w:lvlJc w:val="left"/>
        <w:pPr>
          <w:ind w:left="0" w:firstLine="0"/>
        </w:pPr>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59"/>
    <w:rsid w:val="0001285D"/>
    <w:rsid w:val="00024E46"/>
    <w:rsid w:val="000D4162"/>
    <w:rsid w:val="00127787"/>
    <w:rsid w:val="0014673A"/>
    <w:rsid w:val="0016092C"/>
    <w:rsid w:val="001D6C24"/>
    <w:rsid w:val="001E7B12"/>
    <w:rsid w:val="00237820"/>
    <w:rsid w:val="00364426"/>
    <w:rsid w:val="00371BC7"/>
    <w:rsid w:val="003C1613"/>
    <w:rsid w:val="00422A0C"/>
    <w:rsid w:val="00452B30"/>
    <w:rsid w:val="004759BE"/>
    <w:rsid w:val="004B0E59"/>
    <w:rsid w:val="004D44FC"/>
    <w:rsid w:val="004E1E21"/>
    <w:rsid w:val="004F2E0D"/>
    <w:rsid w:val="0061205B"/>
    <w:rsid w:val="00631C80"/>
    <w:rsid w:val="00647CC1"/>
    <w:rsid w:val="00672287"/>
    <w:rsid w:val="006776DD"/>
    <w:rsid w:val="00682DD4"/>
    <w:rsid w:val="006D2882"/>
    <w:rsid w:val="006F60D0"/>
    <w:rsid w:val="007042DB"/>
    <w:rsid w:val="00707353"/>
    <w:rsid w:val="00720F36"/>
    <w:rsid w:val="00765339"/>
    <w:rsid w:val="007764D4"/>
    <w:rsid w:val="007803F6"/>
    <w:rsid w:val="00794322"/>
    <w:rsid w:val="00794990"/>
    <w:rsid w:val="00874496"/>
    <w:rsid w:val="008B1859"/>
    <w:rsid w:val="008B27F5"/>
    <w:rsid w:val="00994E5C"/>
    <w:rsid w:val="009C7383"/>
    <w:rsid w:val="00A00820"/>
    <w:rsid w:val="00A06774"/>
    <w:rsid w:val="00A334E6"/>
    <w:rsid w:val="00A9169A"/>
    <w:rsid w:val="00AC0B49"/>
    <w:rsid w:val="00AE2D84"/>
    <w:rsid w:val="00B41718"/>
    <w:rsid w:val="00B46FED"/>
    <w:rsid w:val="00B76AAC"/>
    <w:rsid w:val="00B90E6B"/>
    <w:rsid w:val="00BB6516"/>
    <w:rsid w:val="00BF2A07"/>
    <w:rsid w:val="00BF4354"/>
    <w:rsid w:val="00C03294"/>
    <w:rsid w:val="00D03A26"/>
    <w:rsid w:val="00D350EC"/>
    <w:rsid w:val="00D77763"/>
    <w:rsid w:val="00D905DD"/>
    <w:rsid w:val="00DC5E7F"/>
    <w:rsid w:val="00DD64B3"/>
    <w:rsid w:val="00E05866"/>
    <w:rsid w:val="00E262AF"/>
    <w:rsid w:val="00E34716"/>
    <w:rsid w:val="00EC49E3"/>
    <w:rsid w:val="00F34B91"/>
    <w:rsid w:val="00FB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536180CA-AF85-47BE-B40D-0E37DC72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85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A334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B32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B1859"/>
    <w:rPr>
      <w:color w:val="0000FF"/>
      <w:u w:val="single"/>
    </w:rPr>
  </w:style>
  <w:style w:type="paragraph" w:styleId="Header">
    <w:name w:val="header"/>
    <w:basedOn w:val="Normal"/>
    <w:link w:val="HeaderChar"/>
    <w:unhideWhenUsed/>
    <w:rsid w:val="008B1859"/>
    <w:pPr>
      <w:tabs>
        <w:tab w:val="center" w:pos="4320"/>
        <w:tab w:val="right" w:pos="8640"/>
      </w:tabs>
    </w:pPr>
    <w:rPr>
      <w:szCs w:val="24"/>
    </w:rPr>
  </w:style>
  <w:style w:type="character" w:customStyle="1" w:styleId="HeaderChar">
    <w:name w:val="Header Char"/>
    <w:basedOn w:val="DefaultParagraphFont"/>
    <w:link w:val="Header"/>
    <w:rsid w:val="008B18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7763"/>
    <w:pPr>
      <w:tabs>
        <w:tab w:val="center" w:pos="4680"/>
        <w:tab w:val="right" w:pos="9360"/>
      </w:tabs>
    </w:pPr>
  </w:style>
  <w:style w:type="character" w:customStyle="1" w:styleId="FooterChar">
    <w:name w:val="Footer Char"/>
    <w:basedOn w:val="DefaultParagraphFont"/>
    <w:link w:val="Footer"/>
    <w:uiPriority w:val="99"/>
    <w:rsid w:val="00D7776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77763"/>
    <w:rPr>
      <w:rFonts w:ascii="Tahoma" w:hAnsi="Tahoma" w:cs="Tahoma"/>
      <w:sz w:val="16"/>
      <w:szCs w:val="16"/>
    </w:rPr>
  </w:style>
  <w:style w:type="character" w:customStyle="1" w:styleId="BalloonTextChar">
    <w:name w:val="Balloon Text Char"/>
    <w:basedOn w:val="DefaultParagraphFont"/>
    <w:link w:val="BalloonText"/>
    <w:uiPriority w:val="99"/>
    <w:semiHidden/>
    <w:rsid w:val="00D77763"/>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14673A"/>
    <w:rPr>
      <w:sz w:val="20"/>
    </w:rPr>
  </w:style>
  <w:style w:type="character" w:customStyle="1" w:styleId="FootnoteTextChar">
    <w:name w:val="Footnote Text Char"/>
    <w:basedOn w:val="DefaultParagraphFont"/>
    <w:link w:val="FootnoteText"/>
    <w:uiPriority w:val="99"/>
    <w:semiHidden/>
    <w:rsid w:val="0014673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4673A"/>
    <w:rPr>
      <w:vertAlign w:val="superscript"/>
    </w:rPr>
  </w:style>
  <w:style w:type="paragraph" w:styleId="ListParagraph">
    <w:name w:val="List Paragraph"/>
    <w:basedOn w:val="Normal"/>
    <w:uiPriority w:val="34"/>
    <w:qFormat/>
    <w:rsid w:val="0014673A"/>
    <w:pPr>
      <w:ind w:left="720"/>
      <w:contextualSpacing/>
    </w:pPr>
  </w:style>
  <w:style w:type="paragraph" w:styleId="NormalWeb">
    <w:name w:val="Normal (Web)"/>
    <w:basedOn w:val="Normal"/>
    <w:uiPriority w:val="99"/>
    <w:unhideWhenUsed/>
    <w:rsid w:val="0061205B"/>
    <w:pPr>
      <w:spacing w:before="100" w:beforeAutospacing="1" w:after="100" w:afterAutospacing="1"/>
    </w:pPr>
    <w:rPr>
      <w:szCs w:val="24"/>
    </w:rPr>
  </w:style>
  <w:style w:type="character" w:styleId="Emphasis">
    <w:name w:val="Emphasis"/>
    <w:basedOn w:val="DefaultParagraphFont"/>
    <w:uiPriority w:val="20"/>
    <w:qFormat/>
    <w:rsid w:val="0061205B"/>
    <w:rPr>
      <w:i/>
      <w:iCs/>
    </w:rPr>
  </w:style>
  <w:style w:type="character" w:customStyle="1" w:styleId="Heading3Char">
    <w:name w:val="Heading 3 Char"/>
    <w:basedOn w:val="DefaultParagraphFont"/>
    <w:link w:val="Heading3"/>
    <w:uiPriority w:val="9"/>
    <w:rsid w:val="00FB3233"/>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A334E6"/>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semiHidden/>
    <w:unhideWhenUsed/>
    <w:rsid w:val="00A334E6"/>
    <w:rPr>
      <w:i/>
      <w:iCs/>
    </w:rPr>
  </w:style>
  <w:style w:type="character" w:customStyle="1" w:styleId="BodyTextChar">
    <w:name w:val="Body Text Char"/>
    <w:basedOn w:val="DefaultParagraphFont"/>
    <w:link w:val="BodyText"/>
    <w:semiHidden/>
    <w:rsid w:val="00A334E6"/>
    <w:rPr>
      <w:rFonts w:ascii="Times New Roman" w:eastAsia="Times New Roman" w:hAnsi="Times New Roman" w:cs="Times New Roman"/>
      <w:i/>
      <w:iCs/>
      <w:sz w:val="24"/>
      <w:szCs w:val="20"/>
    </w:rPr>
  </w:style>
  <w:style w:type="paragraph" w:customStyle="1" w:styleId="1">
    <w:name w:val="1"/>
    <w:aliases w:val="2,3"/>
    <w:basedOn w:val="Normal"/>
    <w:rsid w:val="00A334E6"/>
    <w:pPr>
      <w:widowControl w:val="0"/>
      <w:numPr>
        <w:numId w:val="9"/>
      </w:numPr>
      <w:autoSpaceDE w:val="0"/>
      <w:autoSpaceDN w:val="0"/>
      <w:adjustRightInd w:val="0"/>
      <w:ind w:left="720" w:hanging="720"/>
    </w:pPr>
    <w:rPr>
      <w:sz w:val="20"/>
      <w:szCs w:val="24"/>
    </w:rPr>
  </w:style>
  <w:style w:type="paragraph" w:customStyle="1" w:styleId="Default">
    <w:name w:val="Default"/>
    <w:rsid w:val="001D6C2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72154">
      <w:bodyDiv w:val="1"/>
      <w:marLeft w:val="0"/>
      <w:marRight w:val="0"/>
      <w:marTop w:val="0"/>
      <w:marBottom w:val="0"/>
      <w:divBdr>
        <w:top w:val="none" w:sz="0" w:space="0" w:color="auto"/>
        <w:left w:val="none" w:sz="0" w:space="0" w:color="auto"/>
        <w:bottom w:val="none" w:sz="0" w:space="0" w:color="auto"/>
        <w:right w:val="none" w:sz="0" w:space="0" w:color="auto"/>
      </w:divBdr>
    </w:div>
    <w:div w:id="1096827074">
      <w:bodyDiv w:val="1"/>
      <w:marLeft w:val="0"/>
      <w:marRight w:val="0"/>
      <w:marTop w:val="0"/>
      <w:marBottom w:val="0"/>
      <w:divBdr>
        <w:top w:val="none" w:sz="0" w:space="0" w:color="auto"/>
        <w:left w:val="none" w:sz="0" w:space="0" w:color="auto"/>
        <w:bottom w:val="none" w:sz="0" w:space="0" w:color="auto"/>
        <w:right w:val="none" w:sz="0" w:space="0" w:color="auto"/>
      </w:divBdr>
    </w:div>
    <w:div w:id="1365400100">
      <w:bodyDiv w:val="1"/>
      <w:marLeft w:val="0"/>
      <w:marRight w:val="0"/>
      <w:marTop w:val="0"/>
      <w:marBottom w:val="0"/>
      <w:divBdr>
        <w:top w:val="none" w:sz="0" w:space="0" w:color="auto"/>
        <w:left w:val="none" w:sz="0" w:space="0" w:color="auto"/>
        <w:bottom w:val="none" w:sz="0" w:space="0" w:color="auto"/>
        <w:right w:val="none" w:sz="0" w:space="0" w:color="auto"/>
      </w:divBdr>
    </w:div>
    <w:div w:id="1626347164">
      <w:bodyDiv w:val="1"/>
      <w:marLeft w:val="0"/>
      <w:marRight w:val="0"/>
      <w:marTop w:val="0"/>
      <w:marBottom w:val="0"/>
      <w:divBdr>
        <w:top w:val="none" w:sz="0" w:space="0" w:color="auto"/>
        <w:left w:val="none" w:sz="0" w:space="0" w:color="auto"/>
        <w:bottom w:val="none" w:sz="0" w:space="0" w:color="auto"/>
        <w:right w:val="none" w:sz="0" w:space="0" w:color="auto"/>
      </w:divBdr>
    </w:div>
    <w:div w:id="19719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99427-9318-48DF-A67F-DA53D4CF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Harold Nevill</cp:lastModifiedBy>
  <cp:revision>5</cp:revision>
  <dcterms:created xsi:type="dcterms:W3CDTF">2020-06-10T18:46:00Z</dcterms:created>
  <dcterms:modified xsi:type="dcterms:W3CDTF">2020-07-21T18:44:00Z</dcterms:modified>
</cp:coreProperties>
</file>